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B1" w:rsidRPr="00CF61B1" w:rsidRDefault="00CF61B1" w:rsidP="00CF61B1">
      <w:pPr>
        <w:widowControl/>
        <w:jc w:val="both"/>
        <w:rPr>
          <w:b/>
          <w:szCs w:val="24"/>
        </w:rPr>
      </w:pPr>
      <w:r w:rsidRPr="00CF61B1">
        <w:rPr>
          <w:szCs w:val="24"/>
        </w:rPr>
        <w:t>After Recording Return To:</w:t>
      </w:r>
    </w:p>
    <w:p w:rsidR="00CF61B1" w:rsidRPr="00CF61B1" w:rsidRDefault="00CF61B1" w:rsidP="00CF61B1">
      <w:pPr>
        <w:widowControl/>
        <w:jc w:val="both"/>
        <w:rPr>
          <w:szCs w:val="24"/>
        </w:rPr>
      </w:pPr>
      <w:r w:rsidRPr="00CF61B1">
        <w:rPr>
          <w:szCs w:val="24"/>
        </w:rPr>
        <w:t>______________________</w:t>
      </w:r>
    </w:p>
    <w:p w:rsidR="00CF61B1" w:rsidRPr="00CF61B1" w:rsidRDefault="00CF61B1" w:rsidP="00CF61B1">
      <w:pPr>
        <w:widowControl/>
        <w:jc w:val="both"/>
        <w:rPr>
          <w:szCs w:val="24"/>
        </w:rPr>
      </w:pPr>
      <w:r w:rsidRPr="00CF61B1">
        <w:rPr>
          <w:szCs w:val="24"/>
        </w:rPr>
        <w:t>______________________</w:t>
      </w:r>
    </w:p>
    <w:p w:rsidR="00CF61B1" w:rsidRPr="00CF61B1" w:rsidRDefault="00CF61B1" w:rsidP="00CF61B1">
      <w:pPr>
        <w:widowControl/>
        <w:jc w:val="both"/>
        <w:rPr>
          <w:szCs w:val="24"/>
        </w:rPr>
      </w:pPr>
      <w:r w:rsidRPr="00CF61B1">
        <w:rPr>
          <w:szCs w:val="24"/>
        </w:rPr>
        <w:t>______________________</w:t>
      </w:r>
    </w:p>
    <w:p w:rsidR="00CF61B1" w:rsidRPr="00CF61B1" w:rsidRDefault="00CF61B1" w:rsidP="00CF61B1">
      <w:pPr>
        <w:widowControl/>
        <w:jc w:val="both"/>
        <w:rPr>
          <w:szCs w:val="24"/>
        </w:rPr>
      </w:pPr>
      <w:r w:rsidRPr="00CF61B1">
        <w:rPr>
          <w:szCs w:val="24"/>
        </w:rPr>
        <w:t>______________________</w:t>
      </w:r>
    </w:p>
    <w:p w:rsidR="00CF61B1" w:rsidRPr="00CF61B1" w:rsidRDefault="00CF61B1" w:rsidP="00CF61B1">
      <w:pPr>
        <w:widowControl/>
        <w:jc w:val="both"/>
        <w:rPr>
          <w:szCs w:val="24"/>
        </w:rPr>
      </w:pPr>
    </w:p>
    <w:p w:rsidR="00CF61B1" w:rsidRPr="00CF61B1" w:rsidRDefault="00CF61B1" w:rsidP="00CF61B1">
      <w:pPr>
        <w:widowControl/>
        <w:jc w:val="both"/>
        <w:rPr>
          <w:szCs w:val="24"/>
        </w:rPr>
      </w:pPr>
    </w:p>
    <w:p w:rsidR="00CF61B1" w:rsidRPr="00CF61B1" w:rsidRDefault="00CF61B1" w:rsidP="00CF61B1">
      <w:pPr>
        <w:widowControl/>
        <w:jc w:val="both"/>
        <w:rPr>
          <w:szCs w:val="24"/>
        </w:rPr>
      </w:pPr>
    </w:p>
    <w:p w:rsidR="00CF61B1" w:rsidRPr="00CF61B1" w:rsidRDefault="00CF61B1" w:rsidP="00CF61B1">
      <w:pPr>
        <w:widowControl/>
        <w:jc w:val="both"/>
        <w:rPr>
          <w:szCs w:val="24"/>
        </w:rPr>
      </w:pPr>
    </w:p>
    <w:p w:rsidR="00CF61B1" w:rsidRPr="00CF61B1" w:rsidRDefault="00CF61B1" w:rsidP="00CF61B1">
      <w:pPr>
        <w:widowControl/>
        <w:jc w:val="both"/>
        <w:rPr>
          <w:b/>
          <w:bCs/>
          <w:szCs w:val="24"/>
          <w:u w:val="single"/>
        </w:rPr>
      </w:pPr>
      <w:r w:rsidRPr="00CF61B1">
        <w:rPr>
          <w:b/>
          <w:bCs/>
          <w:szCs w:val="24"/>
        </w:rPr>
        <w:t xml:space="preserve">__________________ [Space Above This Line </w:t>
      </w:r>
      <w:proofErr w:type="gramStart"/>
      <w:r w:rsidRPr="00CF61B1">
        <w:rPr>
          <w:b/>
          <w:bCs/>
          <w:szCs w:val="24"/>
        </w:rPr>
        <w:t>For</w:t>
      </w:r>
      <w:proofErr w:type="gramEnd"/>
      <w:r w:rsidRPr="00CF61B1">
        <w:rPr>
          <w:b/>
          <w:bCs/>
          <w:szCs w:val="24"/>
        </w:rPr>
        <w:t xml:space="preserve"> Recording Data] __________________</w:t>
      </w:r>
    </w:p>
    <w:p w:rsidR="00CF61B1" w:rsidRPr="00CF61B1" w:rsidRDefault="00CF61B1" w:rsidP="00CF61B1">
      <w:pPr>
        <w:widowControl/>
        <w:jc w:val="center"/>
        <w:rPr>
          <w:b/>
          <w:szCs w:val="24"/>
        </w:rPr>
      </w:pPr>
    </w:p>
    <w:p w:rsidR="00CF61B1" w:rsidRPr="00C00714" w:rsidRDefault="00CF61B1" w:rsidP="00CF61B1">
      <w:pPr>
        <w:widowControl/>
        <w:tabs>
          <w:tab w:val="center" w:pos="4680"/>
        </w:tabs>
        <w:jc w:val="center"/>
        <w:rPr>
          <w:b/>
          <w:snapToGrid/>
          <w:sz w:val="30"/>
        </w:rPr>
      </w:pPr>
      <w:r w:rsidRPr="00C00714">
        <w:rPr>
          <w:b/>
          <w:sz w:val="30"/>
        </w:rPr>
        <w:t>DEED OF TRUST</w:t>
      </w:r>
    </w:p>
    <w:p w:rsidR="00CF61B1" w:rsidRPr="00FB22AC" w:rsidRDefault="00CF61B1" w:rsidP="00CF61B1">
      <w:pPr>
        <w:widowControl/>
        <w:jc w:val="center"/>
        <w:rPr>
          <w:sz w:val="22"/>
        </w:rPr>
      </w:pPr>
    </w:p>
    <w:p w:rsidR="00CF61B1" w:rsidRDefault="00CF61B1" w:rsidP="00CF61B1">
      <w:pPr>
        <w:widowControl/>
        <w:jc w:val="both"/>
      </w:pPr>
      <w:r w:rsidRPr="00FB22AC">
        <w:t>DEFINITIONS</w:t>
      </w:r>
    </w:p>
    <w:p w:rsidR="00CF61B1" w:rsidRDefault="00CF61B1" w:rsidP="00CF61B1">
      <w:pPr>
        <w:widowControl/>
        <w:jc w:val="both"/>
      </w:pPr>
    </w:p>
    <w:p w:rsidR="00CF61B1" w:rsidRDefault="00CF61B1" w:rsidP="00CF61B1">
      <w:pPr>
        <w:widowControl/>
        <w:jc w:val="both"/>
      </w:pPr>
      <w:r w:rsidRPr="00FB22AC">
        <w:t xml:space="preserve">Words used in multiple sections of this document are defined below and other words are defined </w:t>
      </w:r>
      <w:r>
        <w:t xml:space="preserve">under the caption TRANSFER OF RIGHTS IN THE PROPERTY and </w:t>
      </w:r>
      <w:r w:rsidRPr="00FB22AC">
        <w:t xml:space="preserve">in Sections 3, </w:t>
      </w:r>
      <w:r>
        <w:t xml:space="preserve">4, </w:t>
      </w:r>
      <w:r w:rsidRPr="00FB22AC">
        <w:t xml:space="preserve">10, 11, 12, 16, 19, </w:t>
      </w:r>
      <w:r>
        <w:t xml:space="preserve">24, and </w:t>
      </w:r>
      <w:r w:rsidRPr="00FB22AC">
        <w:t>25.  Certain rules regarding the usage of words used in this document are also provided in Section 17.</w:t>
      </w:r>
    </w:p>
    <w:p w:rsidR="00CF61B1" w:rsidRDefault="00CF61B1" w:rsidP="00CF61B1">
      <w:pPr>
        <w:widowControl/>
        <w:jc w:val="both"/>
      </w:pPr>
    </w:p>
    <w:p w:rsidR="00CF61B1" w:rsidRDefault="00CF61B1" w:rsidP="00CF61B1">
      <w:pPr>
        <w:widowControl/>
        <w:jc w:val="both"/>
        <w:rPr>
          <w:b/>
        </w:rPr>
      </w:pPr>
      <w:r w:rsidRPr="00E62C94">
        <w:rPr>
          <w:b/>
        </w:rPr>
        <w:t>Parties</w:t>
      </w:r>
    </w:p>
    <w:p w:rsidR="00CF61B1" w:rsidRPr="00E62C94" w:rsidRDefault="00CF61B1" w:rsidP="00CF61B1">
      <w:pPr>
        <w:widowControl/>
        <w:jc w:val="both"/>
        <w:rPr>
          <w:b/>
        </w:rPr>
      </w:pPr>
    </w:p>
    <w:p w:rsidR="00CF61B1" w:rsidRDefault="00CF61B1" w:rsidP="00CF61B1">
      <w:pPr>
        <w:widowControl/>
        <w:spacing w:before="120"/>
        <w:jc w:val="both"/>
      </w:pPr>
      <w:r w:rsidRPr="00FB22AC">
        <w:rPr>
          <w:b/>
        </w:rPr>
        <w:t>(A)</w:t>
      </w:r>
      <w:r>
        <w:tab/>
      </w:r>
      <w:r w:rsidRPr="00FB22AC">
        <w:rPr>
          <w:b/>
        </w:rPr>
        <w:t xml:space="preserve">“Borrower” </w:t>
      </w:r>
      <w:r w:rsidRPr="00FB22AC">
        <w:t>is ________</w:t>
      </w:r>
      <w:r>
        <w:t xml:space="preserve">___________, currently residing at </w:t>
      </w:r>
      <w:r w:rsidRPr="00FB22AC">
        <w:t>________</w:t>
      </w:r>
      <w:r>
        <w:t>___________</w:t>
      </w:r>
      <w:r>
        <w:rPr>
          <w:sz w:val="20"/>
        </w:rPr>
        <w:t>.</w:t>
      </w:r>
      <w:r w:rsidRPr="00FB22AC">
        <w:t xml:space="preserve">  Borrower is the trustor under this Security Instrument.  </w:t>
      </w:r>
    </w:p>
    <w:p w:rsidR="00CF61B1" w:rsidRDefault="00CF61B1" w:rsidP="00CF61B1">
      <w:pPr>
        <w:widowControl/>
        <w:jc w:val="both"/>
      </w:pPr>
      <w:r w:rsidRPr="00FB22AC">
        <w:rPr>
          <w:b/>
        </w:rPr>
        <w:t>(B)</w:t>
      </w:r>
      <w:r>
        <w:tab/>
      </w:r>
      <w:r w:rsidRPr="00FB22AC">
        <w:rPr>
          <w:b/>
        </w:rPr>
        <w:t>“Lender”</w:t>
      </w:r>
      <w:r w:rsidRPr="00FB22AC">
        <w:t xml:space="preserve"> is ________</w:t>
      </w:r>
      <w:r>
        <w:t>___________</w:t>
      </w:r>
      <w:r w:rsidRPr="00FB22AC">
        <w:t xml:space="preserve">.  Lender is </w:t>
      </w:r>
      <w:proofErr w:type="spellStart"/>
      <w:r w:rsidRPr="00FB22AC">
        <w:t>a</w:t>
      </w:r>
      <w:proofErr w:type="spellEnd"/>
      <w:r w:rsidRPr="00FB22AC">
        <w:t xml:space="preserve"> ________</w:t>
      </w:r>
      <w:r>
        <w:t>___________</w:t>
      </w:r>
      <w:r w:rsidRPr="00FB22AC">
        <w:t xml:space="preserve"> organized</w:t>
      </w:r>
      <w:r>
        <w:t xml:space="preserve"> and existing under the laws of</w:t>
      </w:r>
      <w:r w:rsidRPr="00FB22AC">
        <w:t xml:space="preserve"> ____________________________. </w:t>
      </w:r>
      <w:r>
        <w:t xml:space="preserve"> </w:t>
      </w:r>
      <w:r w:rsidRPr="00FB22AC">
        <w:t>Lender’s address is ________</w:t>
      </w:r>
      <w:r>
        <w:t>___________</w:t>
      </w:r>
      <w:r w:rsidRPr="00FB22AC">
        <w:t xml:space="preserve">.  Lender is the beneficiary under this Security Instrument.  The term “Lender” includes any successors and assigns of Lender. </w:t>
      </w:r>
    </w:p>
    <w:p w:rsidR="00CF61B1" w:rsidRPr="00FB22AC" w:rsidRDefault="00CF61B1" w:rsidP="00CF61B1">
      <w:pPr>
        <w:widowControl/>
        <w:jc w:val="both"/>
      </w:pPr>
      <w:r w:rsidRPr="00FB22AC">
        <w:rPr>
          <w:b/>
        </w:rPr>
        <w:t>(C)</w:t>
      </w:r>
      <w:r>
        <w:tab/>
      </w:r>
      <w:r w:rsidRPr="00FB22AC">
        <w:rPr>
          <w:b/>
        </w:rPr>
        <w:t xml:space="preserve">“Trustee” </w:t>
      </w:r>
      <w:r w:rsidRPr="00FB22AC">
        <w:t>is ________</w:t>
      </w:r>
      <w:r>
        <w:t>___________</w:t>
      </w:r>
      <w:r w:rsidRPr="00FB22AC">
        <w:t>.  Trustee’s address is ________</w:t>
      </w:r>
      <w:r>
        <w:t>___________</w:t>
      </w:r>
      <w:r w:rsidRPr="00FB22AC">
        <w:t>.</w:t>
      </w:r>
      <w:r>
        <w:t xml:space="preserve">  The term “Trustee” includes any substitute/successor Trustee.</w:t>
      </w:r>
    </w:p>
    <w:p w:rsidR="00CF61B1" w:rsidRPr="00FB22AC" w:rsidRDefault="00CF61B1" w:rsidP="00CF61B1">
      <w:pPr>
        <w:widowControl/>
        <w:jc w:val="both"/>
        <w:rPr>
          <w:b/>
        </w:rPr>
      </w:pPr>
    </w:p>
    <w:p w:rsidR="00CF61B1" w:rsidRPr="001E7DCF" w:rsidRDefault="00CF61B1" w:rsidP="00CF61B1">
      <w:pPr>
        <w:widowControl/>
        <w:jc w:val="both"/>
        <w:rPr>
          <w:b/>
        </w:rPr>
      </w:pPr>
      <w:r w:rsidRPr="00E62C94">
        <w:rPr>
          <w:b/>
        </w:rPr>
        <w:t>Documents</w:t>
      </w:r>
      <w:r w:rsidRPr="001E7DCF">
        <w:rPr>
          <w:b/>
        </w:rPr>
        <w:t xml:space="preserve"> </w:t>
      </w:r>
    </w:p>
    <w:p w:rsidR="00CF61B1" w:rsidRPr="00FB22AC" w:rsidRDefault="00CF61B1" w:rsidP="00CF61B1">
      <w:pPr>
        <w:widowControl/>
        <w:jc w:val="both"/>
        <w:rPr>
          <w:b/>
        </w:rPr>
      </w:pPr>
    </w:p>
    <w:p w:rsidR="00CF61B1" w:rsidRDefault="00CF61B1" w:rsidP="00CF61B1">
      <w:pPr>
        <w:widowControl/>
        <w:jc w:val="both"/>
      </w:pPr>
      <w:r>
        <w:rPr>
          <w:b/>
          <w:bCs/>
        </w:rPr>
        <w:t>(</w:t>
      </w:r>
      <w:r w:rsidRPr="00A91583">
        <w:rPr>
          <w:b/>
          <w:bCs/>
        </w:rPr>
        <w:t>D</w:t>
      </w:r>
      <w:r>
        <w:rPr>
          <w:b/>
          <w:bCs/>
        </w:rPr>
        <w:t>)</w:t>
      </w:r>
      <w:r>
        <w:tab/>
      </w:r>
      <w:r w:rsidRPr="00FB22AC">
        <w:rPr>
          <w:b/>
        </w:rPr>
        <w:t>“</w:t>
      </w:r>
      <w:r>
        <w:rPr>
          <w:b/>
          <w:bCs/>
        </w:rPr>
        <w:t xml:space="preserve">Note” </w:t>
      </w:r>
      <w:r>
        <w:t xml:space="preserve">means the promissory note dated _______________, _____, and signed by each </w:t>
      </w:r>
      <w:r w:rsidRPr="00A91583">
        <w:t xml:space="preserve">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rsidR="00CF61B1" w:rsidRPr="00BF46E9" w:rsidRDefault="00CF61B1" w:rsidP="00CF61B1">
      <w:pPr>
        <w:keepNext/>
        <w:keepLines/>
        <w:widowControl/>
        <w:jc w:val="both"/>
      </w:pPr>
      <w:r w:rsidRPr="00FB22AC">
        <w:rPr>
          <w:b/>
        </w:rPr>
        <w:lastRenderedPageBreak/>
        <w:t>(E)</w:t>
      </w:r>
      <w: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CF61B1" w:rsidTr="005F681E">
        <w:tc>
          <w:tcPr>
            <w:tcW w:w="3192" w:type="dxa"/>
            <w:tcBorders>
              <w:top w:val="nil"/>
              <w:left w:val="nil"/>
              <w:bottom w:val="nil"/>
              <w:right w:val="nil"/>
            </w:tcBorders>
            <w:shd w:val="clear" w:color="auto" w:fill="auto"/>
          </w:tcPr>
          <w:p w:rsidR="00CF61B1" w:rsidRDefault="00CF61B1"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rsidR="00CF61B1" w:rsidRDefault="00CF61B1"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rsidR="00CF61B1" w:rsidRDefault="00CF61B1"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rsidR="00CF61B1" w:rsidRDefault="00CF61B1"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rsidR="00CF61B1" w:rsidRDefault="00CF61B1"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rsidR="00CF61B1" w:rsidRDefault="00CF61B1"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rsidR="00CF61B1" w:rsidRDefault="00CF61B1"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rsidR="00CF61B1" w:rsidRDefault="00CF61B1"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rsidR="00CF61B1" w:rsidRPr="00FB22AC" w:rsidRDefault="00CF61B1" w:rsidP="00CF61B1">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86334D">
        <w:rPr>
          <w:b/>
          <w:szCs w:val="16"/>
        </w:rPr>
        <w:t>(</w:t>
      </w:r>
      <w:r>
        <w:rPr>
          <w:b/>
          <w:szCs w:val="16"/>
        </w:rPr>
        <w:t>F</w:t>
      </w:r>
      <w:r w:rsidRPr="0086334D">
        <w:rPr>
          <w:b/>
          <w:szCs w:val="16"/>
        </w:rPr>
        <w:t>)</w:t>
      </w:r>
      <w:r w:rsidRPr="0086334D">
        <w:rPr>
          <w:szCs w:val="16"/>
        </w:rPr>
        <w:tab/>
      </w:r>
      <w:r w:rsidRPr="0086334D">
        <w:rPr>
          <w:b/>
          <w:szCs w:val="16"/>
        </w:rPr>
        <w:t>“Security Instrument”</w:t>
      </w:r>
      <w:r w:rsidRPr="0086334D">
        <w:rPr>
          <w:szCs w:val="16"/>
        </w:rPr>
        <w:t xml:space="preserve"> means this document, which is dated __________</w:t>
      </w:r>
      <w:r w:rsidR="00570D16">
        <w:rPr>
          <w:szCs w:val="16"/>
        </w:rPr>
        <w:t>_____</w:t>
      </w:r>
      <w:r w:rsidRPr="0086334D">
        <w:rPr>
          <w:szCs w:val="16"/>
        </w:rPr>
        <w:t>,</w:t>
      </w:r>
      <w:r w:rsidR="00570D16">
        <w:rPr>
          <w:szCs w:val="16"/>
        </w:rPr>
        <w:t xml:space="preserve"> </w:t>
      </w:r>
      <w:r w:rsidRPr="0086334D">
        <w:rPr>
          <w:szCs w:val="16"/>
        </w:rPr>
        <w:t>_____, together with all Riders to this document.</w:t>
      </w:r>
    </w:p>
    <w:p w:rsidR="00CF61B1" w:rsidRPr="00FB22AC"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rsidR="00CF61B1" w:rsidRPr="00682E62"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682E62">
        <w:rPr>
          <w:b/>
        </w:rPr>
        <w:t>Additional Definitions</w:t>
      </w:r>
    </w:p>
    <w:p w:rsidR="00CF61B1" w:rsidRPr="00FB22AC"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tab/>
      </w:r>
      <w:r w:rsidRPr="00FB22AC">
        <w:rPr>
          <w:b/>
        </w:rPr>
        <w:t>“</w:t>
      </w:r>
      <w:r>
        <w:rPr>
          <w:b/>
        </w:rPr>
        <w:t xml:space="preserve">Default” </w:t>
      </w:r>
      <w:r w:rsidRPr="00D16FE5">
        <w:t>means</w:t>
      </w:r>
      <w:r>
        <w:t>: (i)</w:t>
      </w:r>
      <w:r w:rsidRPr="00D16FE5">
        <w:t xml:space="preserve"> 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t xml:space="preserve">(ii) </w:t>
      </w:r>
      <w:r w:rsidRPr="00D16FE5">
        <w:t xml:space="preserve">a breach of any </w:t>
      </w:r>
      <w:r>
        <w:t xml:space="preserve">representation, warranty, </w:t>
      </w:r>
      <w:r w:rsidRPr="00D16FE5">
        <w:t>covenant</w:t>
      </w:r>
      <w:r>
        <w:t>, obligation,</w:t>
      </w:r>
      <w:r w:rsidRPr="00D16FE5">
        <w:t xml:space="preserve"> or agreement in this Security Instrument</w:t>
      </w:r>
      <w:r>
        <w:t xml:space="preserve">; </w:t>
      </w:r>
      <w:r w:rsidRPr="00F67E53">
        <w:t>(iii)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r w:rsidRPr="00D16FE5">
        <w:t>.</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t xml:space="preserve">such </w:t>
      </w:r>
      <w:r w:rsidRPr="00FB22AC">
        <w:t>financial institution, wire transfers, and automated clearinghouse transfers.</w:t>
      </w:r>
    </w:p>
    <w:p w:rsidR="00CF61B1" w:rsidRPr="00FB22AC"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rsidR="00CF61B1" w:rsidRPr="00FB22AC"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rsidR="00CF61B1" w:rsidRPr="00FB22AC" w:rsidRDefault="00CF61B1" w:rsidP="00CF61B1">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t>, costs, expenses,</w:t>
      </w:r>
      <w:r w:rsidRPr="00FB22AC">
        <w:t xml:space="preserve"> and late charges due under the Note, and all sums due under this Security Instrument, plus interest.</w:t>
      </w:r>
    </w:p>
    <w:p w:rsidR="00CF61B1" w:rsidRPr="00FB22AC"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tab/>
      </w:r>
      <w:r w:rsidRPr="00FB22AC">
        <w:rPr>
          <w:b/>
        </w:rPr>
        <w:t>“Loan Servicer”</w:t>
      </w:r>
      <w:r w:rsidRPr="00FB22AC">
        <w:t xml:space="preserve"> means the entity that has the contractual right to receive Borrower’s Periodic Payments</w:t>
      </w:r>
      <w:r>
        <w:t xml:space="preserve"> and any other payments made by </w:t>
      </w:r>
      <w:proofErr w:type="gramStart"/>
      <w:r>
        <w:t>Borrower,</w:t>
      </w:r>
      <w:r w:rsidRPr="00FB22AC">
        <w:t xml:space="preserve">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tab/>
      </w:r>
      <w:r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 permitted under the Note,</w:t>
      </w:r>
      <w:r w:rsidRPr="00FB22AC">
        <w:rPr>
          <w:rFonts w:eastAsia="SimSun"/>
          <w:snapToGrid/>
          <w:szCs w:val="24"/>
        </w:rPr>
        <w:t xml:space="preserve"> </w:t>
      </w:r>
      <w:r>
        <w:rPr>
          <w:rFonts w:eastAsia="SimSun"/>
          <w:snapToGrid/>
          <w:szCs w:val="24"/>
        </w:rPr>
        <w:t xml:space="preserve">which </w:t>
      </w:r>
      <w:r w:rsidRPr="00FB22AC">
        <w:rPr>
          <w:rFonts w:eastAsia="SimSun"/>
          <w:snapToGrid/>
          <w:szCs w:val="24"/>
        </w:rPr>
        <w:t xml:space="preserve">is less than a full </w:t>
      </w:r>
      <w:r>
        <w:rPr>
          <w:rFonts w:eastAsia="SimSun"/>
          <w:snapToGrid/>
          <w:szCs w:val="24"/>
        </w:rPr>
        <w:t xml:space="preserve">outstanding </w:t>
      </w:r>
      <w:r w:rsidRPr="00FB22AC">
        <w:rPr>
          <w:rFonts w:eastAsia="SimSun"/>
          <w:snapToGrid/>
          <w:szCs w:val="24"/>
        </w:rPr>
        <w:t>Periodic Payment.</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rsidR="00CF61B1" w:rsidRPr="00FB22AC" w:rsidRDefault="00CF61B1" w:rsidP="00CF61B1">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rsidR="00CF61B1" w:rsidRPr="00F67E53" w:rsidRDefault="00CF61B1" w:rsidP="00CF61B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tab/>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V</w:t>
      </w:r>
      <w:r w:rsidRPr="00FB22AC">
        <w:rPr>
          <w:b/>
        </w:rPr>
        <w:t>)</w:t>
      </w:r>
      <w:r>
        <w:tab/>
      </w:r>
      <w:r w:rsidRPr="00FB22AC">
        <w:rPr>
          <w:b/>
        </w:rPr>
        <w:t xml:space="preserve">“RESPA” </w:t>
      </w:r>
      <w:r w:rsidRPr="00FB22AC">
        <w:t xml:space="preserve">means the Real Estate Settlement Procedures Act (12 U.S.C. § 2601 </w:t>
      </w:r>
      <w:r w:rsidRPr="00C00714">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X</w:t>
      </w:r>
      <w:r w:rsidRPr="00FB22AC">
        <w:rPr>
          <w:b/>
        </w:rPr>
        <w:t>)</w:t>
      </w:r>
      <w:r>
        <w:tab/>
      </w:r>
      <w:r w:rsidRPr="00FB22AC">
        <w:rPr>
          <w:b/>
        </w:rPr>
        <w:t>“UETA”</w:t>
      </w:r>
      <w:r w:rsidRPr="00FB22AC">
        <w:t xml:space="preserve"> means the Uniform Electronic Transactions Act, as enacted by the jurisdiction in which the Property is located, as </w:t>
      </w:r>
      <w:r>
        <w:t xml:space="preserve">it </w:t>
      </w:r>
      <w:r w:rsidRPr="00FB22AC">
        <w:t>may be amended from time to time, or any applicable additional or successor legislation that governs the same subject matter.</w:t>
      </w:r>
    </w:p>
    <w:p w:rsidR="00CF61B1" w:rsidRDefault="00CF61B1">
      <w:pPr>
        <w:widowControl/>
        <w:spacing w:after="200" w:line="276" w:lineRule="auto"/>
      </w:pPr>
      <w:r>
        <w:br w:type="page"/>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rsidR="00CF61B1" w:rsidRDefault="00CF61B1" w:rsidP="00CF61B1">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tabs>
          <w:tab w:val="left" w:pos="72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right" w:pos="9346"/>
        </w:tabs>
        <w:jc w:val="both"/>
      </w:pP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w:t>
      </w:r>
      <w:r>
        <w:t xml:space="preserve">, bargains, sells, </w:t>
      </w:r>
      <w:r w:rsidRPr="00FB22AC">
        <w:t>conveys</w:t>
      </w:r>
      <w:r>
        <w:t>, and confirms</w:t>
      </w:r>
      <w:r w:rsidRPr="00FB22AC">
        <w:t xml:space="preserve"> to Trustee, in trust, with power of sale, the following</w:t>
      </w:r>
      <w:r>
        <w:t xml:space="preserve"> </w:t>
      </w:r>
    </w:p>
    <w:p w:rsidR="00CF61B1" w:rsidRDefault="00CF61B1" w:rsidP="00CF61B1">
      <w:pPr>
        <w:tabs>
          <w:tab w:val="left" w:pos="72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right" w:pos="9360"/>
        </w:tabs>
        <w:jc w:val="both"/>
      </w:pPr>
      <w:r>
        <w:t xml:space="preserve">described property located </w:t>
      </w:r>
      <w:r w:rsidRPr="00AB78F3">
        <w:t>in the</w:t>
      </w:r>
    </w:p>
    <w:p w:rsidR="00CF61B1" w:rsidRDefault="00CF61B1" w:rsidP="00CF61B1">
      <w:pPr>
        <w:jc w:val="both"/>
      </w:pPr>
      <w:r w:rsidRPr="00AB78F3">
        <w:t>_______________________</w:t>
      </w:r>
      <w:r>
        <w:t>___</w:t>
      </w:r>
      <w:r w:rsidRPr="00AB78F3">
        <w:t>____</w:t>
      </w:r>
      <w:r>
        <w:t>_</w:t>
      </w:r>
      <w:r w:rsidRPr="00AB78F3">
        <w:t>_</w:t>
      </w:r>
      <w:r>
        <w:t xml:space="preserve">______ </w:t>
      </w:r>
      <w:r w:rsidRPr="00AB78F3">
        <w:t>of _______________</w:t>
      </w:r>
      <w:r>
        <w:t>__</w:t>
      </w:r>
      <w:r w:rsidRPr="00AB78F3">
        <w:t>_</w:t>
      </w:r>
      <w:r>
        <w:t>_</w:t>
      </w:r>
      <w:r w:rsidRPr="00AB78F3">
        <w:t>____</w:t>
      </w:r>
      <w:r>
        <w:t>_</w:t>
      </w:r>
      <w:r w:rsidRPr="00AB78F3">
        <w:t>_</w:t>
      </w:r>
      <w:r>
        <w:t>____</w:t>
      </w:r>
      <w:r w:rsidRPr="00AB78F3">
        <w:t>_______:</w:t>
      </w:r>
    </w:p>
    <w:p w:rsidR="00CF61B1" w:rsidRPr="00AB78F3" w:rsidRDefault="00CF61B1" w:rsidP="00CF61B1">
      <w:pPr>
        <w:tabs>
          <w:tab w:val="center" w:pos="2340"/>
          <w:tab w:val="center" w:pos="7200"/>
        </w:tabs>
        <w:jc w:val="both"/>
      </w:pPr>
      <w:r>
        <w:tab/>
      </w:r>
      <w:r w:rsidRPr="003A3C6E">
        <w:t>[Type of Recording Jurisdiction]</w:t>
      </w:r>
      <w:r w:rsidRPr="003A3C6E">
        <w:tab/>
        <w:t>[Name of Recording Jurisdiction]</w:t>
      </w: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CF61B1" w:rsidRDefault="00CF61B1" w:rsidP="00CF61B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bookmarkStart w:id="0" w:name="_GoBack"/>
      <w:bookmarkEnd w:id="0"/>
    </w:p>
    <w:p w:rsidR="00CF61B1" w:rsidRPr="00DE3E06" w:rsidRDefault="00CF61B1" w:rsidP="00CF61B1">
      <w:pPr>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t xml:space="preserve"> __________________________________________________</w:t>
      </w:r>
    </w:p>
    <w:p w:rsidR="00CF61B1" w:rsidRDefault="00CF61B1" w:rsidP="00CF61B1">
      <w:pPr>
        <w:tabs>
          <w:tab w:val="center" w:pos="6120"/>
        </w:tabs>
        <w:jc w:val="both"/>
      </w:pPr>
      <w:r>
        <w:tab/>
        <w:t>[Street]</w:t>
      </w:r>
    </w:p>
    <w:p w:rsidR="00CF61B1" w:rsidRDefault="00CF61B1" w:rsidP="00CF61B1">
      <w:pPr>
        <w:jc w:val="both"/>
      </w:pPr>
      <w:r>
        <w:t>________________________________, Missouri ___________________ (“Property Address”);</w:t>
      </w:r>
    </w:p>
    <w:p w:rsidR="00CF61B1" w:rsidRDefault="00CF61B1" w:rsidP="00CF61B1">
      <w:pPr>
        <w:tabs>
          <w:tab w:val="center" w:pos="1980"/>
          <w:tab w:val="center" w:pos="6120"/>
        </w:tabs>
        <w:jc w:val="both"/>
      </w:pPr>
      <w:r>
        <w:tab/>
        <w:t>[City]</w:t>
      </w:r>
      <w:r>
        <w:tab/>
        <w:t>[Zip Code]</w:t>
      </w:r>
    </w:p>
    <w:p w:rsidR="00CF61B1" w:rsidRDefault="00CF61B1" w:rsidP="00CF61B1">
      <w:pPr>
        <w:tabs>
          <w:tab w:val="center" w:pos="1980"/>
          <w:tab w:val="center" w:pos="6120"/>
        </w:tabs>
        <w:jc w:val="both"/>
      </w:pPr>
    </w:p>
    <w:p w:rsidR="00CF61B1" w:rsidRDefault="00CF61B1" w:rsidP="00CF61B1">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w:t>
      </w:r>
      <w:r>
        <w:t xml:space="preserve">easements, appurtenances, </w:t>
      </w:r>
      <w:r w:rsidRPr="00FB22AC">
        <w:t>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rsidR="00CF61B1" w:rsidRDefault="00CF61B1" w:rsidP="00CF61B1">
      <w:pPr>
        <w:widowControl/>
        <w:tabs>
          <w:tab w:val="left" w:pos="0"/>
        </w:tabs>
        <w:jc w:val="both"/>
      </w:pPr>
    </w:p>
    <w:p w:rsidR="00CF61B1" w:rsidRDefault="00CF61B1" w:rsidP="00CF61B1">
      <w:pPr>
        <w:widowControl/>
        <w:tabs>
          <w:tab w:val="left" w:pos="0"/>
        </w:tabs>
        <w:ind w:firstLine="720"/>
        <w:jc w:val="both"/>
        <w:rPr>
          <w:snapToGrid/>
        </w:rPr>
      </w:pPr>
      <w:r w:rsidRPr="00C00714">
        <w:t xml:space="preserve">BORROWER </w:t>
      </w:r>
      <w:r w:rsidRPr="00FB22AC">
        <w:t xml:space="preserve">REPRESENTS, WARRANTS, </w:t>
      </w:r>
      <w:r w:rsidRPr="00C00714">
        <w:t>COVENANTS</w:t>
      </w:r>
      <w:r>
        <w:t>,</w:t>
      </w:r>
      <w:r w:rsidRPr="00C00714">
        <w:t xml:space="preserve"> </w:t>
      </w:r>
      <w:r w:rsidRPr="00FB22AC">
        <w:t xml:space="preserve">AND AGREES </w:t>
      </w:r>
      <w:r w:rsidRPr="00C00714">
        <w:t>that</w:t>
      </w:r>
      <w:r w:rsidRPr="00FB22AC">
        <w:t>: (i)</w:t>
      </w:r>
      <w:r w:rsidRPr="00C00714">
        <w:t xml:space="preserve"> Borrower lawfully </w:t>
      </w:r>
      <w:r w:rsidRPr="00FB22AC">
        <w:t>owns and possesses</w:t>
      </w:r>
      <w:r w:rsidRPr="00C00714">
        <w:t xml:space="preserve"> the </w:t>
      </w:r>
      <w:r w:rsidRPr="00FB22AC">
        <w:t>Property</w:t>
      </w:r>
      <w:r w:rsidRPr="00C00714">
        <w:t xml:space="preserve"> conveyed </w:t>
      </w:r>
      <w:r w:rsidRPr="00FB22AC">
        <w:t xml:space="preserve">in this Security Instrument in fee simple or lawfully has the right to use and occupy the Property under a leasehold estate; (ii) Borrower </w:t>
      </w:r>
      <w:r w:rsidRPr="00C00714">
        <w:t>has the right to grant and convey the Property</w:t>
      </w:r>
      <w:r>
        <w:t xml:space="preserve"> or Borrower’s leasehold interest in the Property</w:t>
      </w:r>
      <w:r w:rsidRPr="00FB22AC">
        <w:t>;</w:t>
      </w:r>
      <w:r w:rsidRPr="00C00714">
        <w:t xml:space="preserve"> and </w:t>
      </w:r>
      <w:r w:rsidRPr="00FB22AC">
        <w:t>(iii)</w:t>
      </w:r>
      <w:r w:rsidRPr="00C00714">
        <w:t xml:space="preserve"> the Property is unencumbered, </w:t>
      </w:r>
      <w:r w:rsidRPr="00FB22AC">
        <w:t xml:space="preserve">and not subject to any other ownership interest in the Property, </w:t>
      </w:r>
      <w:r w:rsidRPr="00C00714">
        <w:t xml:space="preserve">except for encumbrances </w:t>
      </w:r>
      <w:r w:rsidRPr="00FB22AC">
        <w:t xml:space="preserve">and ownership interests </w:t>
      </w:r>
      <w:r w:rsidRPr="00C00714">
        <w:t>of record.  Borrower warrants generally</w:t>
      </w:r>
      <w:r w:rsidRPr="00FB22AC">
        <w:t xml:space="preserve"> the title to the Property and covenants and agrees to defend</w:t>
      </w:r>
      <w:r w:rsidRPr="00C00714">
        <w:t xml:space="preserve"> the title to the Property against all claims and demands, subject to any encumbrances</w:t>
      </w:r>
      <w:r>
        <w:t xml:space="preserve"> and ownership interests</w:t>
      </w:r>
      <w:r w:rsidRPr="00C00714">
        <w:t xml:space="preserve"> of record</w:t>
      </w:r>
      <w:r>
        <w:t xml:space="preserve"> as of Loan closing</w:t>
      </w:r>
      <w:r w:rsidRPr="00C00714">
        <w:t>.</w:t>
      </w:r>
    </w:p>
    <w:p w:rsidR="00CF61B1" w:rsidRDefault="00CF61B1" w:rsidP="00CF61B1">
      <w:pPr>
        <w:widowControl/>
        <w:tabs>
          <w:tab w:val="left" w:pos="0"/>
        </w:tabs>
        <w:jc w:val="both"/>
      </w:pPr>
    </w:p>
    <w:p w:rsidR="00CF61B1" w:rsidRDefault="00CF61B1" w:rsidP="00CF61B1">
      <w:pPr>
        <w:widowControl/>
        <w:tabs>
          <w:tab w:val="left" w:pos="0"/>
        </w:tabs>
        <w:ind w:firstLine="720"/>
        <w:jc w:val="both"/>
      </w:pPr>
      <w:r w:rsidRPr="00FB22AC">
        <w:t xml:space="preserve">THIS SECURITY INSTRUMENT combines uniform covenants for national use </w:t>
      </w:r>
      <w:r>
        <w:t xml:space="preserve">with limited variations </w:t>
      </w:r>
      <w:r w:rsidRPr="00FB22AC">
        <w:t xml:space="preserve">and non-uniform covenants </w:t>
      </w:r>
      <w:r>
        <w:t xml:space="preserve">that reflect specific Missouri state requirements </w:t>
      </w:r>
      <w:r w:rsidRPr="00FB22AC">
        <w:t>to constitute a uniform security instrument covering real property.</w:t>
      </w:r>
    </w:p>
    <w:p w:rsidR="00CF61B1" w:rsidRDefault="00CF61B1" w:rsidP="00CF61B1">
      <w:pPr>
        <w:widowControl/>
        <w:tabs>
          <w:tab w:val="left" w:pos="0"/>
        </w:tabs>
        <w:jc w:val="both"/>
      </w:pPr>
    </w:p>
    <w:p w:rsidR="00CF61B1" w:rsidRDefault="00CF61B1" w:rsidP="00CF61B1">
      <w:pPr>
        <w:widowControl/>
        <w:tabs>
          <w:tab w:val="left" w:pos="0"/>
        </w:tabs>
        <w:ind w:firstLine="720"/>
        <w:jc w:val="both"/>
      </w:pPr>
      <w:r>
        <w:t>UNIFORM COVENANTS.  Borrower and Lender covenant and agree as follows:</w:t>
      </w:r>
    </w:p>
    <w:p w:rsidR="00CF61B1" w:rsidRDefault="00CF61B1" w:rsidP="00CF61B1">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rsidR="00CF61B1" w:rsidRDefault="00CF61B1" w:rsidP="00CF61B1">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rsidR="00CF61B1" w:rsidRDefault="00CF61B1" w:rsidP="00CF61B1">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rsidR="00CF61B1" w:rsidRPr="00EF3FDD" w:rsidRDefault="00CF61B1" w:rsidP="00CF61B1">
      <w:pPr>
        <w:ind w:firstLine="720"/>
        <w:contextualSpacing/>
        <w:jc w:val="both"/>
        <w:rPr>
          <w:b/>
          <w:color w:val="000000"/>
        </w:rPr>
      </w:pPr>
      <w:r w:rsidRPr="00EF3FDD">
        <w:rPr>
          <w:b/>
        </w:rPr>
        <w:t>2.  Acceptance and Application of Payments</w:t>
      </w:r>
      <w:r>
        <w:rPr>
          <w:b/>
        </w:rPr>
        <w:t xml:space="preserve"> </w:t>
      </w:r>
      <w:r w:rsidRPr="00EF3FDD">
        <w:rPr>
          <w:b/>
        </w:rPr>
        <w:t>or Proceeds.</w:t>
      </w:r>
    </w:p>
    <w:p w:rsidR="00CF61B1" w:rsidRPr="00EF3FDD" w:rsidRDefault="00CF61B1" w:rsidP="00CF61B1">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rsidR="00CF61B1" w:rsidRDefault="00CF61B1" w:rsidP="00CF61B1">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w:t>
      </w:r>
      <w:r w:rsidRPr="00EF3FDD">
        <w:t>f Lender applies a payment, such payment will be applied to</w:t>
      </w:r>
      <w:r>
        <w:t xml:space="preserve"> each Periodic Payment in the order in which it became due,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w:t>
      </w:r>
      <w:r w:rsidRPr="00EF3FDD">
        <w:t xml:space="preserve"> </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rsidR="00CF61B1" w:rsidRDefault="00CF61B1" w:rsidP="00CF61B1">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rsidR="00CF61B1" w:rsidRPr="00EF3FDD" w:rsidRDefault="00CF61B1" w:rsidP="00CF61B1">
      <w:pPr>
        <w:ind w:firstLine="720"/>
        <w:contextualSpacing/>
        <w:jc w:val="both"/>
        <w:rPr>
          <w:color w:val="000000"/>
        </w:rPr>
      </w:pPr>
      <w:r w:rsidRPr="00EF3FDD">
        <w:t>When applying payments, Lender will apply such payments in accordance with Applicable Law.</w:t>
      </w:r>
    </w:p>
    <w:p w:rsidR="00CF61B1" w:rsidRPr="00EF3FDD" w:rsidRDefault="00CF61B1" w:rsidP="00CF61B1">
      <w:pPr>
        <w:widowControl/>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rsidR="00CF61B1" w:rsidRDefault="00CF61B1" w:rsidP="00CF61B1">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rsidR="00CF61B1" w:rsidRDefault="00CF61B1" w:rsidP="00CF61B1">
      <w:pPr>
        <w:ind w:firstLine="720"/>
        <w:contextualSpacing/>
        <w:jc w:val="both"/>
        <w:rPr>
          <w:b/>
          <w:bCs/>
        </w:rPr>
      </w:pPr>
      <w:r>
        <w:rPr>
          <w:b/>
          <w:bCs/>
        </w:rPr>
        <w:t>3.  Funds for Escrow Items.</w:t>
      </w:r>
    </w:p>
    <w:p w:rsidR="00CF61B1" w:rsidRDefault="00CF61B1" w:rsidP="00CF61B1">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rsidR="00CF61B1" w:rsidRDefault="00CF61B1" w:rsidP="00CF61B1">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 xml:space="preserve">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rsidR="00CF61B1" w:rsidRPr="009A769F" w:rsidRDefault="00CF61B1" w:rsidP="00CF61B1">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rsidR="00CF61B1" w:rsidRDefault="00CF61B1" w:rsidP="00CF61B1">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rsidR="00CF61B1" w:rsidRDefault="00CF61B1" w:rsidP="00CF61B1">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rsidR="00CF61B1" w:rsidRDefault="00CF61B1" w:rsidP="00CF61B1">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rsidR="00CF61B1" w:rsidRDefault="00CF61B1" w:rsidP="00CF61B1">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rsidR="00CF61B1" w:rsidRDefault="00CF61B1" w:rsidP="00CF61B1">
      <w:pPr>
        <w:pStyle w:val="1"/>
        <w:widowControl/>
        <w:numPr>
          <w:ilvl w:val="0"/>
          <w:numId w:val="0"/>
        </w:numPr>
        <w:tabs>
          <w:tab w:val="left" w:pos="0"/>
        </w:tabs>
        <w:ind w:firstLine="720"/>
        <w:jc w:val="both"/>
      </w:pPr>
      <w:r>
        <w:rPr>
          <w:b/>
          <w:bCs/>
        </w:rPr>
        <w:lastRenderedPageBreak/>
        <w:t>4.</w:t>
      </w:r>
      <w:r w:rsidR="007B385D">
        <w:rPr>
          <w:b/>
          <w:bCs/>
        </w:rPr>
        <w:t xml:space="preserve"> </w:t>
      </w:r>
      <w:r>
        <w:rPr>
          <w:b/>
          <w:bCs/>
        </w:rPr>
        <w:t xml:space="preserve">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rsidR="00CF61B1" w:rsidRDefault="00CF61B1" w:rsidP="00CF61B1">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rsidR="00CF61B1" w:rsidRDefault="00CF61B1" w:rsidP="00CF61B1">
      <w:pPr>
        <w:pStyle w:val="1"/>
        <w:widowControl/>
        <w:numPr>
          <w:ilvl w:val="0"/>
          <w:numId w:val="0"/>
        </w:numPr>
        <w:tabs>
          <w:tab w:val="left" w:pos="0"/>
        </w:tabs>
        <w:ind w:firstLine="720"/>
        <w:jc w:val="both"/>
      </w:pPr>
      <w:r>
        <w:rPr>
          <w:b/>
          <w:bCs/>
        </w:rPr>
        <w:t>5.  Property Insurance.</w:t>
      </w:r>
    </w:p>
    <w:p w:rsidR="00CF61B1" w:rsidRDefault="00CF61B1" w:rsidP="00CF61B1">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rsidR="00CF61B1" w:rsidRDefault="00CF61B1" w:rsidP="00CF61B1">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rsidR="00CF61B1" w:rsidRDefault="00CF61B1" w:rsidP="00CF61B1">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rsidR="00CF61B1" w:rsidRDefault="00CF61B1" w:rsidP="00CF61B1">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w:t>
      </w:r>
      <w:r>
        <w:t xml:space="preserve"> restoration or</w:t>
      </w:r>
      <w:r w:rsidRPr="00A91583">
        <w:t xml:space="preserve"> repair</w:t>
      </w:r>
      <w:r>
        <w:t>.</w:t>
      </w:r>
    </w:p>
    <w:p w:rsidR="00CF61B1" w:rsidRDefault="00CF61B1" w:rsidP="00CF61B1">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rsidR="00CF61B1" w:rsidRDefault="00CF61B1" w:rsidP="00CF61B1">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t xml:space="preserve"> restoration or</w:t>
      </w:r>
      <w:r w:rsidRPr="00A91583">
        <w:t xml:space="preserve"> 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rsidR="00CF61B1" w:rsidRDefault="00CF61B1" w:rsidP="00CF61B1">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7B385D">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rsidR="00CF61B1" w:rsidRDefault="00CF61B1" w:rsidP="00CF61B1">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rsidR="00CF61B1" w:rsidRDefault="00CF61B1" w:rsidP="00CF61B1">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rsidR="00CF61B1" w:rsidRDefault="00CF61B1" w:rsidP="00CF61B1">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rsidR="00CF61B1" w:rsidRDefault="00CF61B1" w:rsidP="00CF61B1">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rsidR="00CF61B1" w:rsidRDefault="00CF61B1" w:rsidP="00CF61B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rsidR="00CF61B1" w:rsidRDefault="00CF61B1" w:rsidP="00CF61B1">
      <w:pPr>
        <w:widowControl/>
        <w:tabs>
          <w:tab w:val="left" w:pos="0"/>
        </w:tabs>
        <w:ind w:firstLine="720"/>
        <w:jc w:val="both"/>
        <w:rPr>
          <w:b/>
          <w:bCs/>
        </w:rPr>
      </w:pPr>
      <w:r>
        <w:rPr>
          <w:b/>
          <w:bCs/>
        </w:rPr>
        <w:t>9.  Protection of Lender’s Interest in the Property and Rights Under this Security Instrument.</w:t>
      </w:r>
    </w:p>
    <w:p w:rsidR="00CF61B1" w:rsidRDefault="00CF61B1" w:rsidP="00CF61B1">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rsidR="00CF61B1" w:rsidRDefault="00CF61B1" w:rsidP="00CF61B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rsidR="00CF61B1" w:rsidRDefault="00CF61B1" w:rsidP="00CF61B1">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rsidR="00CF61B1" w:rsidRDefault="00CF61B1" w:rsidP="00CF61B1">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rsidR="00CF61B1" w:rsidRDefault="00CF61B1" w:rsidP="00CF61B1">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rsidR="00CF61B1" w:rsidRDefault="00CF61B1" w:rsidP="00CF61B1">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 xml:space="preserve">unconditionally </w:t>
      </w:r>
      <w:r>
        <w:t xml:space="preserve">assigning </w:t>
      </w:r>
      <w:r w:rsidRPr="00A91583">
        <w:t xml:space="preserve">and </w:t>
      </w:r>
      <w:r>
        <w:t xml:space="preserve">transferring </w:t>
      </w:r>
      <w:r w:rsidRPr="00A91583">
        <w:t xml:space="preserve">to Lender </w:t>
      </w:r>
      <w:r>
        <w:t>any</w:t>
      </w:r>
      <w:r w:rsidRPr="00A91583">
        <w:t xml:space="preserve"> </w:t>
      </w:r>
      <w:r>
        <w:t xml:space="preserve">Rents, </w:t>
      </w:r>
      <w:r w:rsidRPr="00A91583">
        <w:t xml:space="preserve">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rsidR="00CF61B1" w:rsidRDefault="00CF61B1" w:rsidP="00CF61B1">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xml:space="preserve">, receiver’s fees, premiums on receiver’s bonds, repair and maintenance costs, insurance premiums, taxes, </w:t>
      </w:r>
      <w:r w:rsidRPr="00A91583">
        <w:lastRenderedPageBreak/>
        <w:t>assessments</w:t>
      </w:r>
      <w:r>
        <w:t>,</w:t>
      </w:r>
      <w:r w:rsidRPr="00A91583">
        <w:t xml:space="preserve"> and other charges on the Property, and then to</w:t>
      </w:r>
      <w:r>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rsidR="00CF61B1" w:rsidRDefault="00CF61B1" w:rsidP="00CF61B1">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rsidR="00CF61B1" w:rsidRDefault="00CF61B1" w:rsidP="00CF61B1">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rsidR="00CF61B1" w:rsidRDefault="00CF61B1" w:rsidP="00CF61B1">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rsidR="00CF61B1" w:rsidRDefault="00CF61B1" w:rsidP="00CF61B1">
      <w:pPr>
        <w:widowControl/>
        <w:tabs>
          <w:tab w:val="left" w:pos="0"/>
        </w:tabs>
        <w:ind w:right="29" w:firstLine="720"/>
        <w:jc w:val="both"/>
      </w:pPr>
      <w:r w:rsidRPr="00347F71">
        <w:rPr>
          <w:b/>
        </w:rPr>
        <w:t xml:space="preserve">(f) </w:t>
      </w:r>
      <w:r>
        <w:rPr>
          <w:b/>
        </w:rPr>
        <w:t xml:space="preserve">Control and Maintenance of the Property.  </w:t>
      </w:r>
      <w:r w:rsidRPr="00B331C4">
        <w:t>Unless required by Applicable Law,</w:t>
      </w:r>
      <w:r>
        <w:rPr>
          <w:b/>
        </w:rPr>
        <w:t xml:space="preserve">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rsidR="00CF61B1" w:rsidRDefault="00CF61B1" w:rsidP="00CF61B1">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rsidR="00CF61B1" w:rsidRDefault="00CF61B1" w:rsidP="00CF61B1">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rsidR="00CF61B1" w:rsidRDefault="00CF61B1" w:rsidP="00CF61B1">
      <w:pPr>
        <w:widowControl/>
        <w:tabs>
          <w:tab w:val="left" w:pos="0"/>
        </w:tabs>
        <w:ind w:right="29" w:firstLine="720"/>
        <w:jc w:val="both"/>
      </w:pPr>
      <w:r w:rsidRPr="00A91583">
        <w:rPr>
          <w:b/>
          <w:bCs/>
        </w:rPr>
        <w:t xml:space="preserve">11.  </w:t>
      </w:r>
      <w:r>
        <w:rPr>
          <w:b/>
          <w:bCs/>
        </w:rPr>
        <w:t>Mortgage Insurance.</w:t>
      </w:r>
    </w:p>
    <w:p w:rsidR="00CF61B1" w:rsidRDefault="00CF61B1" w:rsidP="00CF61B1">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rsidR="00CF61B1" w:rsidRDefault="00CF61B1" w:rsidP="00CF61B1">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rsidR="00CF61B1" w:rsidRDefault="00CF61B1" w:rsidP="00CF61B1">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rsidR="00CF61B1" w:rsidRDefault="00CF61B1" w:rsidP="00CF61B1">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rsidR="00CF61B1" w:rsidRDefault="00CF61B1" w:rsidP="00CF61B1">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rsidR="00CF61B1" w:rsidRDefault="00CF61B1" w:rsidP="00CF61B1">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rsidR="00CF61B1" w:rsidRDefault="00CF61B1" w:rsidP="00CF61B1">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rsidR="00CF61B1" w:rsidRDefault="00CF61B1" w:rsidP="00CF61B1">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r>
        <w:t xml:space="preserve">  </w:t>
      </w:r>
      <w:bookmarkStart w:id="1" w:name="_Hlk14769202"/>
    </w:p>
    <w:p w:rsidR="00CF61B1" w:rsidRDefault="00CF61B1" w:rsidP="00CF61B1">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1"/>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rsidR="00CF61B1" w:rsidRDefault="00CF61B1" w:rsidP="00CF61B1">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rsidR="00CF61B1" w:rsidRDefault="00CF61B1" w:rsidP="00CF61B1">
      <w:pPr>
        <w:widowControl/>
        <w:tabs>
          <w:tab w:val="left" w:pos="0"/>
          <w:tab w:val="left" w:pos="720"/>
          <w:tab w:val="left" w:pos="1440"/>
          <w:tab w:val="left" w:pos="8640"/>
        </w:tabs>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rsidR="00CF61B1" w:rsidRDefault="00CF61B1" w:rsidP="00CF61B1">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rsidR="00CF61B1" w:rsidRDefault="00CF61B1" w:rsidP="00CF61B1">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rsidR="00CF61B1" w:rsidRDefault="00CF61B1" w:rsidP="00CF61B1">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rsidR="00CF61B1" w:rsidRDefault="00CF61B1" w:rsidP="00CF61B1">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rsidR="00CF61B1" w:rsidRDefault="00CF61B1" w:rsidP="00CF61B1">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Lender will not be </w:t>
      </w:r>
      <w:r>
        <w:t xml:space="preserve">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rsidR="00CF61B1" w:rsidRDefault="00CF61B1" w:rsidP="00CF61B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rsidR="00CF61B1" w:rsidRDefault="00CF61B1" w:rsidP="00CF61B1">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w:t>
      </w:r>
      <w:r>
        <w:t xml:space="preserve"> Miscellaneous Proceeds,</w:t>
      </w:r>
      <w:r w:rsidRPr="00A91583">
        <w:t xml:space="preserve"> </w:t>
      </w:r>
      <w:r>
        <w:t>R</w:t>
      </w:r>
      <w:r w:rsidRPr="00A91583">
        <w:t>ents</w:t>
      </w:r>
      <w:r>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rsidR="00CF61B1" w:rsidRDefault="00CF61B1" w:rsidP="00CF61B1">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rsidR="00CF61B1" w:rsidRDefault="00CF61B1" w:rsidP="00CF61B1">
      <w:pPr>
        <w:widowControl/>
        <w:tabs>
          <w:tab w:val="left" w:pos="0"/>
          <w:tab w:val="left" w:pos="720"/>
          <w:tab w:val="left" w:pos="1440"/>
          <w:tab w:val="left" w:pos="8640"/>
        </w:tabs>
        <w:ind w:firstLine="720"/>
        <w:jc w:val="both"/>
      </w:pPr>
      <w:r w:rsidRPr="00A91583">
        <w:rPr>
          <w:b/>
          <w:bCs/>
        </w:rPr>
        <w:t>15.</w:t>
      </w:r>
      <w:r>
        <w:rPr>
          <w:b/>
          <w:bCs/>
        </w:rPr>
        <w:t xml:space="preserve">  Loan Charges.</w:t>
      </w:r>
    </w:p>
    <w:p w:rsidR="00CF61B1" w:rsidRDefault="00CF61B1" w:rsidP="00CF61B1">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rsidR="00CF61B1" w:rsidRDefault="00CF61B1" w:rsidP="00CF61B1">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rsidR="00CF61B1" w:rsidRDefault="00CF61B1" w:rsidP="00CF61B1">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rsidR="00CF61B1" w:rsidRDefault="00CF61B1" w:rsidP="00CF61B1">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rsidR="00CF61B1" w:rsidRDefault="00CF61B1" w:rsidP="00CF61B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rsidR="00CF61B1" w:rsidRDefault="00CF61B1" w:rsidP="00CF61B1">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rsidR="00CF61B1" w:rsidRDefault="00CF61B1" w:rsidP="00CF61B1">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rsidR="00CF61B1" w:rsidRDefault="00CF61B1" w:rsidP="00CF61B1">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rsidR="00CF61B1" w:rsidRDefault="00CF61B1" w:rsidP="00CF61B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rsidR="00CF61B1" w:rsidRDefault="00CF61B1" w:rsidP="00CF61B1">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w:t>
      </w:r>
      <w:r w:rsidRPr="00A91583">
        <w:t>ddress</w:t>
      </w:r>
      <w:r>
        <w:t>,</w:t>
      </w:r>
      <w:r w:rsidRPr="00A91583">
        <w:t xml:space="preserve"> and</w:t>
      </w:r>
      <w:r>
        <w:t xml:space="preserve"> notify Lender whenever this </w:t>
      </w:r>
      <w:r w:rsidRPr="00A91583">
        <w:t>address changes.</w:t>
      </w:r>
    </w:p>
    <w:p w:rsidR="00CF61B1" w:rsidRDefault="00CF61B1" w:rsidP="00CF61B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Missouri.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rsidR="00CF61B1" w:rsidRDefault="00CF61B1" w:rsidP="00CF61B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rsidR="00CF61B1" w:rsidRDefault="00CF61B1" w:rsidP="00CF61B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rsidR="00CF61B1" w:rsidRDefault="00CF61B1" w:rsidP="00CF61B1">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CF61B1" w:rsidRDefault="00CF61B1" w:rsidP="00CF61B1">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rsidR="00CF61B1" w:rsidRDefault="00CF61B1" w:rsidP="00CF61B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w:t>
      </w:r>
      <w:r w:rsidRPr="00A91583">
        <w:lastRenderedPageBreak/>
        <w:t xml:space="preserve">(c) other fees incurred </w:t>
      </w:r>
      <w:r>
        <w:t xml:space="preserve">to </w:t>
      </w:r>
      <w:r w:rsidRPr="00A91583">
        <w:t>protect Lender’s Interest in the Property and/or rights under this Security Instrument</w:t>
      </w:r>
      <w:r>
        <w:t>.</w:t>
      </w:r>
    </w:p>
    <w:p w:rsidR="00CF61B1" w:rsidRDefault="00CF61B1" w:rsidP="00CF61B1">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rsidR="00CF61B1" w:rsidRDefault="00CF61B1" w:rsidP="00CF61B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rsidR="00CF61B1" w:rsidRDefault="00CF61B1" w:rsidP="00CF61B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rsidR="00CF61B1" w:rsidRDefault="00CF61B1" w:rsidP="00CF61B1">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rsidR="00CF61B1" w:rsidRDefault="00CF61B1" w:rsidP="00CF61B1">
      <w:pPr>
        <w:widowControl/>
        <w:tabs>
          <w:tab w:val="left" w:pos="0"/>
          <w:tab w:val="left" w:pos="720"/>
          <w:tab w:val="left" w:pos="1440"/>
          <w:tab w:val="left" w:pos="8640"/>
        </w:tabs>
        <w:ind w:firstLine="720"/>
        <w:jc w:val="both"/>
      </w:pPr>
      <w:r w:rsidRPr="00A91583">
        <w:rPr>
          <w:b/>
          <w:bCs/>
        </w:rPr>
        <w:t>22.</w:t>
      </w:r>
      <w: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r>
        <w:t>.</w:t>
      </w:r>
    </w:p>
    <w:p w:rsidR="00CF61B1" w:rsidRDefault="00CF61B1" w:rsidP="00CF61B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rsidR="00CF61B1" w:rsidRDefault="00CF61B1" w:rsidP="00CF61B1">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rsidR="00CF61B1" w:rsidRDefault="00CF61B1" w:rsidP="00CF61B1">
      <w:pPr>
        <w:widowControl/>
        <w:tabs>
          <w:tab w:val="left" w:pos="0"/>
          <w:tab w:val="left" w:pos="720"/>
          <w:tab w:val="left" w:pos="1440"/>
          <w:tab w:val="left" w:pos="8640"/>
        </w:tabs>
        <w:ind w:firstLine="720"/>
        <w:jc w:val="both"/>
      </w:pPr>
      <w:r w:rsidRPr="00A91583">
        <w:rPr>
          <w:b/>
          <w:bCs/>
        </w:rPr>
        <w:t>24.</w:t>
      </w:r>
      <w:r>
        <w:rPr>
          <w:b/>
          <w:bCs/>
        </w:rPr>
        <w:t xml:space="preserve">  Hazardous Substances.</w:t>
      </w:r>
    </w:p>
    <w:p w:rsidR="00CF61B1" w:rsidRDefault="00CF61B1" w:rsidP="00CF61B1">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rsidR="00CF61B1" w:rsidRDefault="00CF61B1" w:rsidP="00CF61B1">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rsidR="00CF61B1" w:rsidRDefault="00CF61B1" w:rsidP="00CF61B1">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rsidR="00CF61B1" w:rsidRDefault="00CF61B1" w:rsidP="00CF61B1">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debt evidenced by the electronic Note in accordance with its terms; and (d) signed the electronic </w:t>
      </w:r>
      <w:r w:rsidRPr="00FB22AC">
        <w:lastRenderedPageBreak/>
        <w:t>Note with Borrower’s Electronic Signature with the intent and understanding that by doing so, Borrower promised to pay the debt evidenced by the electronic Note in accordance with its</w:t>
      </w:r>
      <w:r>
        <w:t xml:space="preserve"> terms</w:t>
      </w:r>
      <w:r w:rsidRPr="00FB22AC">
        <w:t>.</w:t>
      </w:r>
    </w:p>
    <w:p w:rsidR="00CF61B1" w:rsidRDefault="00CF61B1" w:rsidP="00CF61B1">
      <w:pPr>
        <w:tabs>
          <w:tab w:val="left" w:pos="0"/>
          <w:tab w:val="left" w:pos="720"/>
          <w:tab w:val="left" w:pos="1440"/>
          <w:tab w:val="left" w:pos="8640"/>
        </w:tabs>
        <w:ind w:firstLine="720"/>
        <w:jc w:val="both"/>
      </w:pPr>
    </w:p>
    <w:p w:rsidR="00CF61B1" w:rsidRDefault="00CF61B1" w:rsidP="00CF61B1">
      <w:pPr>
        <w:tabs>
          <w:tab w:val="left" w:pos="0"/>
          <w:tab w:val="left" w:pos="720"/>
          <w:tab w:val="left" w:pos="1440"/>
          <w:tab w:val="left" w:pos="8640"/>
        </w:tabs>
        <w:ind w:firstLine="720"/>
        <w:jc w:val="both"/>
        <w:rPr>
          <w:snapToGrid/>
        </w:rPr>
      </w:pPr>
      <w:r w:rsidRPr="00C00714">
        <w:t>NON-UNIFORM COVENANTS.  Borrower and Lender further covenant and agree as follows:</w:t>
      </w:r>
    </w:p>
    <w:p w:rsidR="00CF61B1" w:rsidRPr="00FB22AC" w:rsidRDefault="00CF61B1" w:rsidP="00CF61B1">
      <w:pPr>
        <w:tabs>
          <w:tab w:val="left" w:pos="0"/>
          <w:tab w:val="left" w:pos="720"/>
          <w:tab w:val="left" w:pos="1440"/>
          <w:tab w:val="left" w:pos="8640"/>
        </w:tabs>
        <w:ind w:firstLine="720"/>
        <w:jc w:val="both"/>
        <w:rPr>
          <w:b/>
        </w:rPr>
      </w:pPr>
      <w:r w:rsidRPr="00FB22AC">
        <w:rPr>
          <w:b/>
        </w:rPr>
        <w:t>2</w:t>
      </w:r>
      <w:r>
        <w:rPr>
          <w:b/>
        </w:rPr>
        <w:t>6</w:t>
      </w:r>
      <w:r w:rsidRPr="00FB22AC">
        <w:rPr>
          <w:b/>
        </w:rPr>
        <w:t xml:space="preserve">.  </w:t>
      </w:r>
      <w:r w:rsidRPr="00803B75">
        <w:rPr>
          <w:b/>
          <w:szCs w:val="24"/>
        </w:rPr>
        <w:t>Acceleration; Remedies</w:t>
      </w:r>
      <w:r w:rsidRPr="00FB22AC">
        <w:rPr>
          <w:b/>
        </w:rPr>
        <w:t>.</w:t>
      </w:r>
    </w:p>
    <w:p w:rsidR="00CF61B1" w:rsidRPr="00DE3E06" w:rsidRDefault="00CF61B1" w:rsidP="00CF61B1">
      <w:pPr>
        <w:tabs>
          <w:tab w:val="left" w:pos="0"/>
          <w:tab w:val="left" w:pos="720"/>
          <w:tab w:val="left" w:pos="1440"/>
          <w:tab w:val="left" w:pos="8640"/>
        </w:tabs>
        <w:ind w:firstLine="720"/>
        <w:jc w:val="both"/>
      </w:pPr>
      <w:r w:rsidRPr="00FB22AC">
        <w:rPr>
          <w:b/>
        </w:rPr>
        <w:t>(a) Notice of Default.</w:t>
      </w:r>
      <w:r w:rsidRPr="00C00714">
        <w:t xml:space="preserve">  Lender </w:t>
      </w:r>
      <w:r w:rsidRPr="00DE3E06">
        <w:t>will</w:t>
      </w:r>
      <w:r w:rsidRPr="00C00714">
        <w:t xml:space="preserve"> give </w:t>
      </w:r>
      <w:r w:rsidRPr="00DE3E06">
        <w:t xml:space="preserve">a </w:t>
      </w:r>
      <w:r w:rsidRPr="00C00714">
        <w:t xml:space="preserve">notice </w:t>
      </w:r>
      <w:r w:rsidRPr="00DE3E06">
        <w:t xml:space="preserve">of Default </w:t>
      </w:r>
      <w:r w:rsidRPr="00C00714">
        <w:t xml:space="preserve">to Borrower prior to acceleration following Borrower’s </w:t>
      </w:r>
      <w:r w:rsidRPr="00DE3E06">
        <w:t>Default, except that such notice of Default will not be sent when Lender exercises its right</w:t>
      </w:r>
      <w:r w:rsidRPr="00C00714">
        <w:t xml:space="preserve"> under Section </w:t>
      </w:r>
      <w:r w:rsidRPr="00DE3E06">
        <w:t>19</w:t>
      </w:r>
      <w:r w:rsidRPr="00C00714">
        <w:t xml:space="preserve"> unless Applicable Law provides otherwise</w:t>
      </w:r>
      <w:r w:rsidRPr="00DE3E06">
        <w:t>.</w:t>
      </w:r>
      <w:r w:rsidRPr="00C00714">
        <w:t xml:space="preserve">  The notice </w:t>
      </w:r>
      <w:r w:rsidRPr="00DE3E06">
        <w:t>will</w:t>
      </w:r>
      <w:r w:rsidRPr="00C00714">
        <w:t xml:space="preserve"> specify</w:t>
      </w:r>
      <w:r>
        <w:t>, in addition to any other information required by Applicable Law</w:t>
      </w:r>
      <w:r w:rsidRPr="00C00714">
        <w:t>: (</w:t>
      </w:r>
      <w:r w:rsidRPr="00DE3E06">
        <w:t>i</w:t>
      </w:r>
      <w:r w:rsidRPr="00C00714">
        <w:t xml:space="preserve">) the </w:t>
      </w:r>
      <w:r w:rsidRPr="00DE3E06">
        <w:t>Default; (ii)</w:t>
      </w:r>
      <w:r>
        <w:t xml:space="preserve"> </w:t>
      </w:r>
      <w:r w:rsidRPr="00C00714">
        <w:t xml:space="preserve">the action required to cure the </w:t>
      </w:r>
      <w:r w:rsidRPr="00DE3E06">
        <w:t>Default; (iii</w:t>
      </w:r>
      <w:r w:rsidRPr="00C00714">
        <w:t xml:space="preserve">) a date, not less than 30 days </w:t>
      </w:r>
      <w:r>
        <w:t xml:space="preserve">(or as otherwise specified by Applicable Law) </w:t>
      </w:r>
      <w:r w:rsidRPr="00C00714">
        <w:t xml:space="preserve">from the date the notice is given to Borrower, by which the </w:t>
      </w:r>
      <w:r w:rsidRPr="00DE3E06">
        <w:t>Default</w:t>
      </w:r>
      <w:r w:rsidRPr="00C00714">
        <w:t xml:space="preserve"> must be cured</w:t>
      </w:r>
      <w:r w:rsidRPr="00DE3E06">
        <w:t>; (iv</w:t>
      </w:r>
      <w:r w:rsidRPr="00C00714">
        <w:t xml:space="preserve">) that failure to cure the </w:t>
      </w:r>
      <w:r w:rsidRPr="00DE3E06">
        <w:t>Default</w:t>
      </w:r>
      <w:r w:rsidRPr="00C00714">
        <w:t xml:space="preserve"> on or before the date specified in the notice may result in acceleration of the sums secured by this Security Instrument and sale of the Property</w:t>
      </w:r>
      <w:r w:rsidRPr="00DE3E06">
        <w:t>; (v) Borrower’s</w:t>
      </w:r>
      <w:r w:rsidRPr="00C00714">
        <w:t xml:space="preserve"> right to reinstate after acceleration</w:t>
      </w:r>
      <w:r w:rsidRPr="00DE3E06">
        <w:t>;</w:t>
      </w:r>
      <w:r w:rsidRPr="00C00714">
        <w:t xml:space="preserve"> and</w:t>
      </w:r>
      <w:r w:rsidRPr="00DE3E06">
        <w:t xml:space="preserve"> (vi)</w:t>
      </w:r>
      <w:r w:rsidRPr="00C00714">
        <w:t xml:space="preserve"> </w:t>
      </w:r>
      <w:r>
        <w:t>Borrower’s</w:t>
      </w:r>
      <w:r w:rsidRPr="00C00714">
        <w:t xml:space="preserve"> right to bring a court action to </w:t>
      </w:r>
      <w:r>
        <w:t xml:space="preserve">deny the </w:t>
      </w:r>
      <w:r w:rsidRPr="00C00714">
        <w:t xml:space="preserve">existence of a </w:t>
      </w:r>
      <w:r w:rsidRPr="00DE3E06">
        <w:t>Default</w:t>
      </w:r>
      <w:r w:rsidRPr="00C00714">
        <w:t xml:space="preserve"> or </w:t>
      </w:r>
      <w:r>
        <w:t xml:space="preserve">to assert </w:t>
      </w:r>
      <w:r w:rsidRPr="00C00714">
        <w:t xml:space="preserve">any other defense of Borrower to acceleration and sale.  </w:t>
      </w:r>
    </w:p>
    <w:p w:rsidR="00CF61B1" w:rsidRDefault="00CF61B1" w:rsidP="00CF61B1">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C00714">
        <w:t xml:space="preserve">If the </w:t>
      </w:r>
      <w:r w:rsidRPr="00DE3E06">
        <w:t>Default</w:t>
      </w:r>
      <w:r w:rsidRPr="00C00714">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DE3E06">
        <w:t>will</w:t>
      </w:r>
      <w:r w:rsidRPr="00C00714">
        <w:t xml:space="preserve"> be entitled to collect all expenses incurred in pursuing the remedies provided in this Section </w:t>
      </w:r>
      <w:r w:rsidRPr="00DE3E06">
        <w:t>26</w:t>
      </w:r>
      <w:r w:rsidRPr="00C00714">
        <w:t>, including, but not limited to</w:t>
      </w:r>
      <w:r>
        <w:t>:</w:t>
      </w:r>
      <w:r w:rsidRPr="00C00714">
        <w:t xml:space="preserve"> </w:t>
      </w:r>
      <w:r w:rsidRPr="00DE3E06">
        <w:t xml:space="preserve">(i) </w:t>
      </w:r>
      <w:r w:rsidRPr="00C00714">
        <w:t>reasonable attorneys’ fees and costs</w:t>
      </w:r>
      <w:r>
        <w:t>;</w:t>
      </w:r>
      <w:r w:rsidRPr="00DE3E06">
        <w:t xml:space="preserve"> (ii) property inspection and valuation fees</w:t>
      </w:r>
      <w:r>
        <w:t>;</w:t>
      </w:r>
      <w:r w:rsidRPr="00DE3E06">
        <w:t xml:space="preserve"> and (iii) other fees incurred </w:t>
      </w:r>
      <w:r>
        <w:t xml:space="preserve">to </w:t>
      </w:r>
      <w:r w:rsidRPr="00DE3E06">
        <w:t xml:space="preserve">protect Lender’s interest in the Property and/or rights under this Security Instrument. </w:t>
      </w:r>
    </w:p>
    <w:p w:rsidR="00CF61B1" w:rsidRDefault="00CF61B1" w:rsidP="00CF61B1">
      <w:pPr>
        <w:tabs>
          <w:tab w:val="left" w:pos="0"/>
          <w:tab w:val="left" w:pos="720"/>
          <w:tab w:val="left" w:pos="1440"/>
          <w:tab w:val="left" w:pos="8640"/>
        </w:tabs>
        <w:ind w:firstLine="720"/>
        <w:jc w:val="both"/>
      </w:pPr>
      <w:r w:rsidRPr="00FB22AC">
        <w:rPr>
          <w:b/>
        </w:rPr>
        <w:t>(c) Notice of Sale; Sale of Property.</w:t>
      </w:r>
      <w:r w:rsidRPr="00FB22AC">
        <w:t xml:space="preserve">  If Lender invokes the power of sale, Lender </w:t>
      </w:r>
      <w:r>
        <w:t xml:space="preserve">or Trustee will mail copies of a </w:t>
      </w:r>
      <w:r w:rsidRPr="00FB22AC">
        <w:t xml:space="preserve">notice </w:t>
      </w:r>
      <w:r>
        <w:t>of sale, in the manner</w:t>
      </w:r>
      <w:r w:rsidRPr="00FB22AC">
        <w:t xml:space="preserve"> prescribed by Applicable Law</w:t>
      </w:r>
      <w:r>
        <w:t>,</w:t>
      </w:r>
      <w:r w:rsidRPr="00FB22AC">
        <w:t xml:space="preserve"> to Borrower and to the other </w:t>
      </w:r>
      <w:r>
        <w:t xml:space="preserve">required recipients.  Trustee will </w:t>
      </w:r>
      <w:r w:rsidRPr="00FB22AC">
        <w:t>give notice of sale</w:t>
      </w:r>
      <w:r w:rsidRPr="00DE3E06">
        <w:t xml:space="preserve"> </w:t>
      </w:r>
      <w:r>
        <w:t>by public advertisement for the time and in the manner prescribed</w:t>
      </w:r>
      <w:r w:rsidRPr="00FB22AC">
        <w:t xml:space="preserve"> by Applicable Law.  </w:t>
      </w:r>
      <w:r>
        <w:t xml:space="preserve">At a time permitted by, and in accordance with, Applicable Law, </w:t>
      </w:r>
      <w:r w:rsidRPr="00FB22AC">
        <w:t xml:space="preserve">Trustee, without </w:t>
      </w:r>
      <w:r>
        <w:t xml:space="preserve">further </w:t>
      </w:r>
      <w:r w:rsidRPr="00FB22AC">
        <w:t>demand on Borrower, will sell the Property at public auction to the highest bidder</w:t>
      </w:r>
      <w:r>
        <w:t xml:space="preserve"> for cash</w:t>
      </w:r>
      <w:r w:rsidRPr="00FB22AC">
        <w:t xml:space="preserve"> at the time and place and under the terms designated in the notice of sale in one or more parcels and in any order Trustee determines.  Trustee may postpone sale of </w:t>
      </w:r>
      <w:r>
        <w:t xml:space="preserve">all or </w:t>
      </w:r>
      <w:r w:rsidRPr="00FB22AC">
        <w:t>any parcel of the Property</w:t>
      </w:r>
      <w:r>
        <w:t xml:space="preserve"> to any later time on the same date</w:t>
      </w:r>
      <w:r w:rsidRPr="00FB22AC">
        <w:t xml:space="preserve"> by public announcement at the time and place of any previously scheduled sale. </w:t>
      </w:r>
      <w:r>
        <w:t xml:space="preserve"> </w:t>
      </w:r>
      <w:r w:rsidRPr="00FB22AC">
        <w:t>Lender or its designee may purchase the Property at any sale.</w:t>
      </w:r>
    </w:p>
    <w:p w:rsidR="00CF61B1" w:rsidRDefault="00CF61B1" w:rsidP="00CF61B1">
      <w:pPr>
        <w:tabs>
          <w:tab w:val="left" w:pos="0"/>
          <w:tab w:val="left" w:pos="720"/>
          <w:tab w:val="left" w:pos="1440"/>
          <w:tab w:val="left" w:pos="8640"/>
        </w:tabs>
        <w:ind w:firstLine="720"/>
        <w:jc w:val="both"/>
      </w:pPr>
      <w:r w:rsidRPr="00FB22AC">
        <w:rPr>
          <w:b/>
        </w:rPr>
        <w:t xml:space="preserve">(d) Trustee’s Deed; Proceeds of Sale. </w:t>
      </w:r>
      <w:r>
        <w:rPr>
          <w:b/>
        </w:rPr>
        <w:t xml:space="preserve"> </w:t>
      </w:r>
      <w:r w:rsidRPr="00FB22AC">
        <w:t>Trustee will deliver to the purchaser a Trustee’s deed conveying the Property without any covenant or warranty, expressed or implied.  The recitals in the Trustee’s deed will be prima facie evidence of the truth of the statements made in that deed.  Trustee will apply the proceeds of the sale in the following order: (i)</w:t>
      </w:r>
      <w:r>
        <w:t xml:space="preserve"> </w:t>
      </w:r>
      <w:r w:rsidRPr="00FB22AC">
        <w:t xml:space="preserve">to all expenses of the sale, including, but not limited to, reasonable </w:t>
      </w:r>
      <w:r>
        <w:t xml:space="preserve">Trustee’s and </w:t>
      </w:r>
      <w:r w:rsidRPr="00FB22AC">
        <w:t>attorneys’ fees</w:t>
      </w:r>
      <w:r>
        <w:t xml:space="preserve"> and costs</w:t>
      </w:r>
      <w:r w:rsidRPr="00FB22AC">
        <w:t>; (ii) to all sums secured by this Security Instrument; and (iii) any excess to the person or persons legally entitled to it.</w:t>
      </w:r>
    </w:p>
    <w:p w:rsidR="00CF61B1" w:rsidRDefault="00CF61B1" w:rsidP="00CF61B1">
      <w:pPr>
        <w:tabs>
          <w:tab w:val="left" w:pos="0"/>
          <w:tab w:val="left" w:pos="720"/>
          <w:tab w:val="left" w:pos="1440"/>
          <w:tab w:val="left" w:pos="8640"/>
        </w:tabs>
        <w:ind w:firstLine="720"/>
        <w:jc w:val="both"/>
      </w:pPr>
      <w:r w:rsidRPr="00FB22AC">
        <w:rPr>
          <w:b/>
        </w:rPr>
        <w:t>2</w:t>
      </w:r>
      <w:r>
        <w:rPr>
          <w:b/>
        </w:rPr>
        <w:t>7</w:t>
      </w:r>
      <w:r w:rsidRPr="00FB22AC">
        <w:rPr>
          <w:b/>
        </w:rPr>
        <w:t>.  Release.</w:t>
      </w:r>
      <w:r w:rsidRPr="00FB22AC">
        <w:t xml:space="preserve">  Upon payment of all sums secured by this Security Instrument, Lender</w:t>
      </w:r>
      <w:r>
        <w:t xml:space="preserve"> will </w:t>
      </w:r>
      <w:r w:rsidRPr="00FB22AC">
        <w:t>release this Security Instrument</w:t>
      </w:r>
      <w:r>
        <w:t xml:space="preserve">. </w:t>
      </w:r>
      <w:r w:rsidRPr="00FB22AC">
        <w:t xml:space="preserve"> Borrower will pay any recordation costs associated with </w:t>
      </w:r>
      <w:r>
        <w:t xml:space="preserve">such </w:t>
      </w:r>
      <w:r w:rsidRPr="00FB22AC">
        <w:t>release.  Lender may charge Borrower a fee for releasing this Security Instrument only if the fee is paid to a third party for services rendered and the charging of the fee is permitted under Applicable Law.</w:t>
      </w:r>
    </w:p>
    <w:p w:rsidR="00CF61B1" w:rsidRDefault="00CF61B1" w:rsidP="00CF61B1">
      <w:pPr>
        <w:tabs>
          <w:tab w:val="left" w:pos="0"/>
          <w:tab w:val="left" w:pos="720"/>
          <w:tab w:val="left" w:pos="1440"/>
          <w:tab w:val="left" w:pos="8640"/>
        </w:tabs>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w:t>
      </w:r>
      <w:r w:rsidRPr="00FB22AC">
        <w:lastRenderedPageBreak/>
        <w:t xml:space="preserve">Servicer, remove Trustee and appoint a successor trustee to any Trustee appointed </w:t>
      </w:r>
      <w:r>
        <w:t xml:space="preserve">under this Security Instrument </w:t>
      </w:r>
      <w:r w:rsidRPr="00FB22AC">
        <w:t xml:space="preserve">by </w:t>
      </w:r>
      <w:r>
        <w:t xml:space="preserve">an instrument recorded in the county in which this Security Instrument is recorded. </w:t>
      </w:r>
      <w:r w:rsidRPr="00FB22AC">
        <w:t xml:space="preserve"> Without conveyance of the Property, the successor trustee will succeed to all</w:t>
      </w:r>
      <w:r>
        <w:t xml:space="preserve"> the rights, </w:t>
      </w:r>
      <w:r w:rsidRPr="00FB22AC">
        <w:t>title, power</w:t>
      </w:r>
      <w:r>
        <w:t>,</w:t>
      </w:r>
      <w:r w:rsidRPr="00FB22AC">
        <w:t xml:space="preserve"> and duties conferred upon Trustee in this Security Instrument and by</w:t>
      </w:r>
      <w:r w:rsidRPr="00C00714">
        <w:t xml:space="preserve"> </w:t>
      </w:r>
      <w:r w:rsidRPr="00FB22AC">
        <w:t>Applicable Law.</w:t>
      </w:r>
    </w:p>
    <w:p w:rsidR="00CF61B1" w:rsidRPr="005D7E46" w:rsidRDefault="00CF61B1" w:rsidP="00CF6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 xml:space="preserve">29.  </w:t>
      </w:r>
      <w:r w:rsidRPr="005D7E46">
        <w:rPr>
          <w:b/>
        </w:rPr>
        <w:t>Lease of the Property.</w:t>
      </w:r>
      <w:r w:rsidRPr="005D7E46">
        <w:t xml:space="preserve">  Trustee hereby leases the Property to Borrower until this Security Instrument is either satisfied and released or until there is a </w:t>
      </w:r>
      <w:r>
        <w:t>D</w:t>
      </w:r>
      <w:r w:rsidRPr="005D7E46">
        <w:t>efault under the</w:t>
      </w:r>
      <w:r w:rsidRPr="005D7E46">
        <w:rPr>
          <w:b/>
        </w:rPr>
        <w:t xml:space="preserve"> </w:t>
      </w:r>
      <w:r w:rsidRPr="005D7E46">
        <w:t>provisions of this Security Instrument.  The Property is leased upon the following terms and conditions: Borrower, and every person claiming an interest in</w:t>
      </w:r>
      <w:r w:rsidRPr="005D7E46">
        <w:rPr>
          <w:b/>
        </w:rPr>
        <w:t xml:space="preserve"> </w:t>
      </w:r>
      <w:r w:rsidRPr="005D7E46">
        <w:t xml:space="preserve">or possessing the Property or any part </w:t>
      </w:r>
      <w:r>
        <w:t>of the Property</w:t>
      </w:r>
      <w:r w:rsidRPr="005D7E46">
        <w:t>, will pay rent during the term of the</w:t>
      </w:r>
      <w:r w:rsidRPr="005D7E46">
        <w:rPr>
          <w:b/>
        </w:rPr>
        <w:t xml:space="preserve"> </w:t>
      </w:r>
      <w:r w:rsidRPr="005D7E46">
        <w:t xml:space="preserve">lease in the amount of one cent per month, payable on demand, and without notice or demand will surrender peaceable possession of the Property to Trustee upon </w:t>
      </w:r>
      <w:r>
        <w:t>D</w:t>
      </w:r>
      <w:r w:rsidRPr="005D7E46">
        <w:t>efault or to the purchaser of the Property</w:t>
      </w:r>
      <w:r w:rsidRPr="005D7E46">
        <w:rPr>
          <w:b/>
        </w:rPr>
        <w:t xml:space="preserve"> </w:t>
      </w:r>
      <w:r w:rsidRPr="005D7E46">
        <w:t>at the foreclosure sale.</w:t>
      </w:r>
    </w:p>
    <w:p w:rsidR="00CF61B1" w:rsidRPr="005D7E46" w:rsidRDefault="00CF61B1" w:rsidP="00CF6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 xml:space="preserve">30.  </w:t>
      </w:r>
      <w:r w:rsidRPr="005D7E46">
        <w:rPr>
          <w:b/>
        </w:rPr>
        <w:t>Homestead Exemption.</w:t>
      </w:r>
      <w:r w:rsidRPr="005D7E46">
        <w:t xml:space="preserve">  Borrower waives all homestead exemptions in the Property to which Borrowers would otherwise be entitled under Applicable Law.</w:t>
      </w:r>
    </w:p>
    <w:p w:rsidR="00CF61B1" w:rsidRDefault="00CF61B1" w:rsidP="00CF6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b/>
        </w:rPr>
      </w:pPr>
      <w:r>
        <w:rPr>
          <w:b/>
        </w:rPr>
        <w:t>31</w:t>
      </w:r>
      <w:r w:rsidRPr="00F57259">
        <w:rPr>
          <w:b/>
        </w:rPr>
        <w:t xml:space="preserve">. </w:t>
      </w:r>
      <w:r>
        <w:rPr>
          <w:b/>
        </w:rPr>
        <w:t xml:space="preserve"> </w:t>
      </w:r>
      <w:r w:rsidRPr="00F57259">
        <w:rPr>
          <w:b/>
        </w:rPr>
        <w:t xml:space="preserve">Notice. </w:t>
      </w:r>
      <w:r>
        <w:rPr>
          <w:b/>
        </w:rPr>
        <w:t xml:space="preserve"> </w:t>
      </w:r>
      <w:r w:rsidRPr="00F57259">
        <w:rPr>
          <w:b/>
        </w:rPr>
        <w:t xml:space="preserve">Oral </w:t>
      </w:r>
      <w:r>
        <w:rPr>
          <w:b/>
        </w:rPr>
        <w:t xml:space="preserve">or unexecuted </w:t>
      </w:r>
      <w:r w:rsidRPr="00F57259">
        <w:rPr>
          <w:b/>
        </w:rPr>
        <w:t>agreements or commitments to loan money, extend credit</w:t>
      </w:r>
      <w:r>
        <w:rPr>
          <w:b/>
        </w:rPr>
        <w:t>,</w:t>
      </w:r>
      <w:r w:rsidRPr="00F57259">
        <w:rPr>
          <w:b/>
        </w:rPr>
        <w:t xml:space="preserve"> or to forebear from enforcing repayment of </w:t>
      </w:r>
      <w:r>
        <w:rPr>
          <w:b/>
        </w:rPr>
        <w:t xml:space="preserve">a </w:t>
      </w:r>
      <w:r w:rsidRPr="00F57259">
        <w:rPr>
          <w:b/>
        </w:rPr>
        <w:t>debt including promises to extend or renew such debt are not enforceable</w:t>
      </w:r>
      <w:r>
        <w:rPr>
          <w:b/>
        </w:rPr>
        <w:t>, regardless of the legal theory upon which it is based that is in any way related to the credit agreement</w:t>
      </w:r>
      <w:r w:rsidRPr="00F57259">
        <w:rPr>
          <w:b/>
        </w:rPr>
        <w:t>.</w:t>
      </w:r>
      <w:r>
        <w:rPr>
          <w:b/>
        </w:rPr>
        <w:t xml:space="preserve"> </w:t>
      </w:r>
      <w:r w:rsidRPr="00F57259">
        <w:rPr>
          <w:b/>
        </w:rPr>
        <w:t xml:space="preserve">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  </w:t>
      </w:r>
    </w:p>
    <w:p w:rsidR="00CF61B1" w:rsidRPr="006C2FD8" w:rsidRDefault="00CF61B1" w:rsidP="00CF61B1">
      <w:pPr>
        <w:pStyle w:val="BodyText"/>
        <w:ind w:firstLine="720"/>
        <w:jc w:val="both"/>
        <w:rPr>
          <w:bCs/>
        </w:rPr>
      </w:pPr>
      <w:r>
        <w:rPr>
          <w:b/>
        </w:rPr>
        <w:t xml:space="preserve">32.  Collateral Protection Act Notice.  </w:t>
      </w:r>
      <w:r w:rsidRPr="006C2FD8">
        <w:rPr>
          <w:bCs/>
        </w:rPr>
        <w:t>The following notice is provided pursuant to Missouri Revised Statutes § 427.120.  As used in this Security Instrument, the terms “you” and “</w:t>
      </w:r>
      <w:proofErr w:type="gramStart"/>
      <w:r w:rsidRPr="006C2FD8">
        <w:rPr>
          <w:bCs/>
        </w:rPr>
        <w:t>your</w:t>
      </w:r>
      <w:proofErr w:type="gramEnd"/>
      <w:r w:rsidRPr="006C2FD8">
        <w:rPr>
          <w:bCs/>
        </w:rPr>
        <w:t xml:space="preserve">” refer to Borrower, and the terms “we” and us” refer to the Trustee and/or Lender.  </w:t>
      </w:r>
    </w:p>
    <w:p w:rsidR="00CF61B1" w:rsidRPr="006C2FD8" w:rsidRDefault="00CF61B1" w:rsidP="00CF61B1">
      <w:pPr>
        <w:pStyle w:val="BodyText"/>
        <w:ind w:left="1440" w:right="1440"/>
        <w:jc w:val="both"/>
        <w:rPr>
          <w:bCs/>
        </w:rPr>
      </w:pPr>
      <w:r w:rsidRPr="006C2FD8">
        <w:rPr>
          <w:bCs/>
        </w:rPr>
        <w:t xml:space="preserve">UNLESS YOU PROVIDE EVIDENCE OF THE INSURANCE COVERAGE REQUIRED BY YOUR AGREEMENT WITH US, WE MAY PURCHASE INSURANCE AT YOUR EXPENSE TO PROTECT OUR INTERESTS IN YOUR COLLATERAL (THE PROPERTY).  THIS INSURANCE MAY, BUT NEED NOT, PROTECT YOUR INTERESTS.  THE COVERAGE THAT WE PURCHASE MAY NOT PAY ANY CLAIM THAT YOU MAKE OR ANY CLAIM THAT IS MADE AGAINST YOU IN CONNECTION WITH THE COLLATERAL.  YOU MAY LATER CANCEL ANY INSURANCE PURCHASED BY US, BUT ONLY AFTER PROVIDING EVIDENCE THAT YOU HAVE OBTAINED INSURANCE AS REQUIRED BY OUR AGREEMENT.  IF WE PURCHASE INSURANCE FOR THE COLLATERAL, YOU WILL BE RESPONSIBLE FOR THE COSTS OF THAT INSURANCE, INCLUDING THE INSURANCE PREMIUM, INTEREST AND ANY OTHER CHARGES WE MAY IMPOSE IN CONNECTION WITH THE PLACEMENT OF THE INSURANCE, UNTIL THE EFFECTIVE DATE OF THE CANCELLATION OR EXPIRATION OF THE INSURANCE.  THE COSTS OF THE INSURANCE MAY BE ADDED TO YOUR TOTAL OUTSTANDING BALANCE OR OBLIGATION.  THE COSTS OF THE INSURANCE MAY BE MORE THAN THE COST OF INSURANCE YOU MAY BE </w:t>
      </w:r>
      <w:r w:rsidRPr="006C2FD8">
        <w:rPr>
          <w:bCs/>
        </w:rPr>
        <w:lastRenderedPageBreak/>
        <w:t>ABLE TO OBTAIN ON YOUR OWN.</w:t>
      </w:r>
    </w:p>
    <w:p w:rsidR="00CF61B1" w:rsidRDefault="00CF61B1" w:rsidP="00CF61B1">
      <w:pPr>
        <w:tabs>
          <w:tab w:val="left" w:pos="0"/>
          <w:tab w:val="left" w:pos="720"/>
          <w:tab w:val="left" w:pos="1440"/>
          <w:tab w:val="left" w:pos="8640"/>
        </w:tabs>
        <w:ind w:firstLine="720"/>
        <w:jc w:val="both"/>
      </w:pPr>
    </w:p>
    <w:p w:rsidR="00CF61B1" w:rsidRDefault="00CF61B1" w:rsidP="00CF61B1">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rsidR="00CF61B1" w:rsidRDefault="00CF61B1" w:rsidP="00CF61B1">
      <w:pPr>
        <w:tabs>
          <w:tab w:val="left" w:pos="0"/>
          <w:tab w:val="left" w:pos="720"/>
          <w:tab w:val="left" w:pos="1440"/>
          <w:tab w:val="left" w:pos="8640"/>
        </w:tabs>
        <w:jc w:val="both"/>
      </w:pPr>
    </w:p>
    <w:p w:rsidR="00CF61B1" w:rsidRPr="00AB78F3" w:rsidRDefault="00CF61B1" w:rsidP="00CF61B1">
      <w:pPr>
        <w:widowControl/>
        <w:tabs>
          <w:tab w:val="left" w:pos="0"/>
          <w:tab w:val="left" w:pos="720"/>
          <w:tab w:val="left" w:pos="1440"/>
          <w:tab w:val="left" w:pos="8640"/>
        </w:tabs>
        <w:jc w:val="both"/>
      </w:pPr>
      <w:r w:rsidRPr="00AB78F3">
        <w:t>Witnesses:</w:t>
      </w:r>
    </w:p>
    <w:p w:rsidR="00CF61B1" w:rsidRPr="00AB78F3" w:rsidRDefault="00CF61B1" w:rsidP="00CF61B1">
      <w:pPr>
        <w:widowControl/>
        <w:tabs>
          <w:tab w:val="left" w:pos="0"/>
          <w:tab w:val="left" w:pos="720"/>
          <w:tab w:val="left" w:pos="1440"/>
          <w:tab w:val="left" w:pos="8640"/>
        </w:tabs>
        <w:jc w:val="both"/>
      </w:pPr>
    </w:p>
    <w:p w:rsidR="00CF61B1" w:rsidRPr="00AB78F3" w:rsidRDefault="00CF61B1" w:rsidP="00CF61B1">
      <w:pPr>
        <w:widowControl/>
        <w:tabs>
          <w:tab w:val="right" w:pos="9360"/>
        </w:tabs>
        <w:jc w:val="both"/>
      </w:pPr>
      <w:r w:rsidRPr="00AB78F3">
        <w:tab/>
      </w:r>
    </w:p>
    <w:p w:rsidR="00CF61B1" w:rsidRPr="00AB78F3" w:rsidRDefault="00CF61B1" w:rsidP="00CF61B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CF61B1" w:rsidRPr="00AB78F3" w:rsidRDefault="00CF61B1" w:rsidP="00CF61B1">
      <w:pPr>
        <w:widowControl/>
        <w:tabs>
          <w:tab w:val="right" w:pos="9360"/>
        </w:tabs>
        <w:jc w:val="both"/>
      </w:pPr>
      <w:r w:rsidRPr="00AB78F3">
        <w:tab/>
        <w:t>-Borrower</w:t>
      </w:r>
    </w:p>
    <w:p w:rsidR="00CF61B1" w:rsidRPr="00AB78F3" w:rsidRDefault="00CF61B1" w:rsidP="00CF61B1">
      <w:pPr>
        <w:widowControl/>
        <w:tabs>
          <w:tab w:val="left" w:pos="0"/>
          <w:tab w:val="left" w:pos="720"/>
          <w:tab w:val="left" w:pos="1440"/>
          <w:tab w:val="left" w:pos="8640"/>
          <w:tab w:val="right" w:pos="9360"/>
        </w:tabs>
        <w:jc w:val="both"/>
      </w:pPr>
    </w:p>
    <w:p w:rsidR="00CF61B1" w:rsidRPr="00AB78F3" w:rsidRDefault="00CF61B1" w:rsidP="00CF61B1">
      <w:pPr>
        <w:widowControl/>
        <w:tabs>
          <w:tab w:val="left" w:pos="0"/>
          <w:tab w:val="left" w:pos="720"/>
          <w:tab w:val="left" w:pos="1440"/>
          <w:tab w:val="left" w:pos="8640"/>
          <w:tab w:val="right" w:pos="9360"/>
        </w:tabs>
        <w:jc w:val="both"/>
      </w:pPr>
    </w:p>
    <w:p w:rsidR="00CF61B1" w:rsidRPr="00AB78F3" w:rsidRDefault="00CF61B1" w:rsidP="00CF61B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CF61B1" w:rsidRPr="00AB78F3" w:rsidRDefault="00CF61B1" w:rsidP="00CF61B1">
      <w:pPr>
        <w:widowControl/>
        <w:tabs>
          <w:tab w:val="right" w:pos="9360"/>
        </w:tabs>
        <w:jc w:val="both"/>
      </w:pPr>
      <w:r w:rsidRPr="00AB78F3">
        <w:tab/>
        <w:t>-Borrower</w:t>
      </w:r>
    </w:p>
    <w:p w:rsidR="00CF61B1" w:rsidRPr="00AB78F3" w:rsidRDefault="00CF61B1" w:rsidP="00CF61B1">
      <w:pPr>
        <w:widowControl/>
        <w:tabs>
          <w:tab w:val="right" w:pos="9360"/>
        </w:tabs>
        <w:jc w:val="both"/>
      </w:pPr>
    </w:p>
    <w:p w:rsidR="00CF61B1" w:rsidRPr="00AB78F3" w:rsidRDefault="00CF61B1" w:rsidP="00CF61B1"/>
    <w:p w:rsidR="00CF61B1" w:rsidRPr="00CF61B1" w:rsidRDefault="00CF61B1" w:rsidP="00CF61B1">
      <w:pPr>
        <w:widowControl/>
        <w:tabs>
          <w:tab w:val="right" w:pos="9360"/>
        </w:tabs>
        <w:jc w:val="both"/>
        <w:rPr>
          <w:b/>
          <w:bCs/>
          <w:szCs w:val="24"/>
          <w:u w:val="single"/>
        </w:rPr>
      </w:pPr>
      <w:r w:rsidRPr="00CF61B1">
        <w:rPr>
          <w:b/>
          <w:bCs/>
          <w:szCs w:val="24"/>
        </w:rPr>
        <w:t xml:space="preserve">__________________ [Space Below This Line </w:t>
      </w:r>
      <w:proofErr w:type="gramStart"/>
      <w:r w:rsidRPr="00CF61B1">
        <w:rPr>
          <w:b/>
          <w:bCs/>
          <w:szCs w:val="24"/>
        </w:rPr>
        <w:t>For</w:t>
      </w:r>
      <w:proofErr w:type="gramEnd"/>
      <w:r w:rsidRPr="00CF61B1">
        <w:rPr>
          <w:b/>
          <w:bCs/>
          <w:szCs w:val="24"/>
        </w:rPr>
        <w:t xml:space="preserve"> Acknowledgment] __________________</w:t>
      </w:r>
    </w:p>
    <w:sectPr w:rsidR="00CF61B1" w:rsidRPr="00CF61B1" w:rsidSect="00CF61B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1B1" w:rsidRDefault="00CF61B1" w:rsidP="00CF61B1">
      <w:r>
        <w:separator/>
      </w:r>
    </w:p>
  </w:endnote>
  <w:endnote w:type="continuationSeparator" w:id="0">
    <w:p w:rsidR="00CF61B1" w:rsidRDefault="00CF61B1" w:rsidP="00CF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0B" w:rsidRDefault="00755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4CF" w:rsidRPr="008F54D4" w:rsidRDefault="007B385D" w:rsidP="00CF61B1">
    <w:pPr>
      <w:pStyle w:val="2021UIformat"/>
      <w:rPr>
        <w:b w:val="0"/>
        <w:sz w:val="14"/>
        <w:szCs w:val="14"/>
      </w:rPr>
    </w:pPr>
    <w:r w:rsidRPr="008F54D4">
      <w:rPr>
        <w:sz w:val="14"/>
        <w:szCs w:val="14"/>
      </w:rPr>
      <w:t>MISSOURI</w:t>
    </w:r>
    <w:r w:rsidRPr="008F54D4">
      <w:rPr>
        <w:b w:val="0"/>
        <w:bCs/>
        <w:sz w:val="14"/>
        <w:szCs w:val="14"/>
      </w:rPr>
      <w:t>-</w:t>
    </w:r>
    <w:r w:rsidR="00CF61B1" w:rsidRPr="008F54D4">
      <w:rPr>
        <w:b w:val="0"/>
        <w:bCs/>
        <w:sz w:val="14"/>
        <w:szCs w:val="14"/>
      </w:rPr>
      <w:t>-</w:t>
    </w:r>
    <w:r w:rsidRPr="008F54D4">
      <w:rPr>
        <w:b w:val="0"/>
        <w:bCs/>
        <w:sz w:val="14"/>
        <w:szCs w:val="14"/>
      </w:rPr>
      <w:t>Single Family</w:t>
    </w:r>
    <w:r w:rsidR="00CF61B1" w:rsidRPr="008F54D4">
      <w:rPr>
        <w:b w:val="0"/>
        <w:bCs/>
        <w:sz w:val="14"/>
        <w:szCs w:val="14"/>
      </w:rPr>
      <w:t>-</w:t>
    </w:r>
    <w:r w:rsidRPr="008F54D4">
      <w:rPr>
        <w:b w:val="0"/>
        <w:bCs/>
        <w:sz w:val="14"/>
        <w:szCs w:val="14"/>
      </w:rPr>
      <w:t>–</w:t>
    </w:r>
    <w:r w:rsidRPr="008F54D4">
      <w:rPr>
        <w:sz w:val="14"/>
        <w:szCs w:val="14"/>
      </w:rPr>
      <w:t>Fannie Mae/Freddie Mac UNIFORM INSTRUMENT</w:t>
    </w:r>
    <w:r w:rsidRPr="008F54D4">
      <w:rPr>
        <w:sz w:val="14"/>
        <w:szCs w:val="14"/>
      </w:rPr>
      <w:tab/>
      <w:t>Form 3026</w:t>
    </w:r>
    <w:r w:rsidR="00CF61B1" w:rsidRPr="008F54D4">
      <w:rPr>
        <w:sz w:val="14"/>
        <w:szCs w:val="14"/>
      </w:rPr>
      <w:tab/>
    </w:r>
    <w:r w:rsidR="00CF61B1" w:rsidRPr="008F54D4">
      <w:rPr>
        <w:sz w:val="14"/>
        <w:szCs w:val="14"/>
      </w:rPr>
      <w:tab/>
    </w:r>
    <w:r w:rsidR="008F54D4">
      <w:rPr>
        <w:b w:val="0"/>
        <w:sz w:val="14"/>
        <w:szCs w:val="14"/>
      </w:rPr>
      <w:t>07</w:t>
    </w:r>
    <w:r w:rsidRPr="008F54D4">
      <w:rPr>
        <w:b w:val="0"/>
        <w:sz w:val="14"/>
        <w:szCs w:val="14"/>
      </w:rPr>
      <w:t>/2021</w:t>
    </w:r>
  </w:p>
  <w:sdt>
    <w:sdtPr>
      <w:rPr>
        <w:sz w:val="14"/>
        <w:szCs w:val="14"/>
      </w:rPr>
      <w:id w:val="250395305"/>
      <w:docPartObj>
        <w:docPartGallery w:val="Page Numbers (Top of Page)"/>
        <w:docPartUnique/>
      </w:docPartObj>
    </w:sdtPr>
    <w:sdtEndPr/>
    <w:sdtContent>
      <w:p w:rsidR="002534CF" w:rsidRPr="00CF61B1" w:rsidRDefault="007B385D" w:rsidP="00682E62">
        <w:pPr>
          <w:jc w:val="right"/>
          <w:rPr>
            <w:sz w:val="14"/>
            <w:szCs w:val="14"/>
          </w:rPr>
        </w:pPr>
        <w:r w:rsidRPr="00CF61B1">
          <w:rPr>
            <w:sz w:val="14"/>
            <w:szCs w:val="14"/>
          </w:rPr>
          <w:t xml:space="preserve">Page </w:t>
        </w:r>
        <w:r w:rsidRPr="00CF61B1">
          <w:rPr>
            <w:sz w:val="14"/>
            <w:szCs w:val="14"/>
          </w:rPr>
          <w:fldChar w:fldCharType="begin"/>
        </w:r>
        <w:r w:rsidRPr="00CF61B1">
          <w:rPr>
            <w:sz w:val="14"/>
            <w:szCs w:val="14"/>
          </w:rPr>
          <w:instrText xml:space="preserve"> PAGE </w:instrText>
        </w:r>
        <w:r w:rsidRPr="00CF61B1">
          <w:rPr>
            <w:sz w:val="14"/>
            <w:szCs w:val="14"/>
          </w:rPr>
          <w:fldChar w:fldCharType="separate"/>
        </w:r>
        <w:r w:rsidRPr="00CF61B1">
          <w:rPr>
            <w:noProof/>
            <w:sz w:val="14"/>
            <w:szCs w:val="14"/>
          </w:rPr>
          <w:t>4</w:t>
        </w:r>
        <w:r w:rsidRPr="00CF61B1">
          <w:rPr>
            <w:sz w:val="14"/>
            <w:szCs w:val="14"/>
          </w:rPr>
          <w:fldChar w:fldCharType="end"/>
        </w:r>
        <w:r w:rsidRPr="00CF61B1">
          <w:rPr>
            <w:sz w:val="14"/>
            <w:szCs w:val="14"/>
          </w:rPr>
          <w:t xml:space="preserve"> of </w:t>
        </w:r>
        <w:r w:rsidRPr="00CF61B1">
          <w:rPr>
            <w:sz w:val="14"/>
            <w:szCs w:val="14"/>
          </w:rPr>
          <w:fldChar w:fldCharType="begin"/>
        </w:r>
        <w:r w:rsidRPr="00CF61B1">
          <w:rPr>
            <w:sz w:val="14"/>
            <w:szCs w:val="14"/>
          </w:rPr>
          <w:instrText xml:space="preserve"> NUMPAGES  </w:instrText>
        </w:r>
        <w:r w:rsidRPr="00CF61B1">
          <w:rPr>
            <w:sz w:val="14"/>
            <w:szCs w:val="14"/>
          </w:rPr>
          <w:fldChar w:fldCharType="separate"/>
        </w:r>
        <w:r w:rsidRPr="00CF61B1">
          <w:rPr>
            <w:noProof/>
            <w:sz w:val="14"/>
            <w:szCs w:val="14"/>
          </w:rPr>
          <w:t>24</w:t>
        </w:r>
        <w:r w:rsidRPr="00CF61B1">
          <w:rPr>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0B" w:rsidRDefault="0075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1B1" w:rsidRDefault="00CF61B1" w:rsidP="00CF61B1">
      <w:r>
        <w:separator/>
      </w:r>
    </w:p>
  </w:footnote>
  <w:footnote w:type="continuationSeparator" w:id="0">
    <w:p w:rsidR="00CF61B1" w:rsidRDefault="00CF61B1" w:rsidP="00CF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0B" w:rsidRDefault="00755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0B" w:rsidRDefault="00755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0B" w:rsidRDefault="0075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B1"/>
    <w:rsid w:val="00570D16"/>
    <w:rsid w:val="00644EA2"/>
    <w:rsid w:val="00743C0D"/>
    <w:rsid w:val="00755C0B"/>
    <w:rsid w:val="007B385D"/>
    <w:rsid w:val="008F54D4"/>
    <w:rsid w:val="00CF61B1"/>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92468"/>
  <w15:chartTrackingRefBased/>
  <w15:docId w15:val="{CC29981D-713A-40AE-B573-1D6835DC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1B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F61B1"/>
    <w:pPr>
      <w:keepNext/>
      <w:spacing w:before="240" w:after="60"/>
      <w:outlineLvl w:val="0"/>
    </w:pPr>
    <w:rPr>
      <w:rFonts w:ascii="Cambria" w:hAnsi="Cambria"/>
      <w:b/>
      <w:bCs/>
      <w:snapToGrid/>
      <w:kern w:val="32"/>
      <w:sz w:val="32"/>
      <w:szCs w:val="32"/>
    </w:rPr>
  </w:style>
  <w:style w:type="paragraph" w:styleId="Heading2">
    <w:name w:val="heading 2"/>
    <w:basedOn w:val="Normal"/>
    <w:next w:val="Normal"/>
    <w:link w:val="Heading2Char"/>
    <w:qFormat/>
    <w:rsid w:val="00CF61B1"/>
    <w:pPr>
      <w:keepNext/>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CF61B1"/>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CF61B1"/>
    <w:pPr>
      <w:keepNext/>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CF61B1"/>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CF61B1"/>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CF61B1"/>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CF61B1"/>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CF61B1"/>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basedOn w:val="DefaultParagraphFont"/>
    <w:link w:val="Heading1"/>
    <w:rsid w:val="00CF61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F61B1"/>
    <w:rPr>
      <w:rFonts w:ascii="Arial" w:eastAsia="Times New Roman" w:hAnsi="Arial" w:cs="Times New Roman"/>
      <w:b/>
      <w:i/>
      <w:sz w:val="28"/>
      <w:szCs w:val="20"/>
    </w:rPr>
  </w:style>
  <w:style w:type="character" w:customStyle="1" w:styleId="Heading3Char">
    <w:name w:val="Heading 3 Char"/>
    <w:basedOn w:val="DefaultParagraphFont"/>
    <w:link w:val="Heading3"/>
    <w:rsid w:val="00CF61B1"/>
    <w:rPr>
      <w:rFonts w:ascii="Arial" w:eastAsia="Times New Roman" w:hAnsi="Arial" w:cs="Times New Roman"/>
      <w:b/>
      <w:sz w:val="26"/>
      <w:szCs w:val="20"/>
    </w:rPr>
  </w:style>
  <w:style w:type="character" w:customStyle="1" w:styleId="Heading4Char">
    <w:name w:val="Heading 4 Char"/>
    <w:basedOn w:val="DefaultParagraphFont"/>
    <w:link w:val="Heading4"/>
    <w:rsid w:val="00CF61B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CF61B1"/>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CF61B1"/>
    <w:rPr>
      <w:rFonts w:ascii="Times New Roman" w:eastAsia="Times New Roman" w:hAnsi="Times New Roman" w:cs="Times New Roman"/>
      <w:b/>
      <w:szCs w:val="20"/>
    </w:rPr>
  </w:style>
  <w:style w:type="character" w:customStyle="1" w:styleId="Heading7Char">
    <w:name w:val="Heading 7 Char"/>
    <w:basedOn w:val="DefaultParagraphFont"/>
    <w:link w:val="Heading7"/>
    <w:rsid w:val="00CF61B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F61B1"/>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CF61B1"/>
    <w:rPr>
      <w:rFonts w:ascii="Arial" w:eastAsia="Times New Roman" w:hAnsi="Arial" w:cs="Times New Roman"/>
      <w:szCs w:val="20"/>
    </w:rPr>
  </w:style>
  <w:style w:type="character" w:styleId="FootnoteReference">
    <w:name w:val="footnote reference"/>
    <w:semiHidden/>
    <w:rsid w:val="00CF61B1"/>
  </w:style>
  <w:style w:type="paragraph" w:customStyle="1" w:styleId="A">
    <w:name w:val="A"/>
    <w:aliases w:val="B"/>
    <w:basedOn w:val="Normal"/>
    <w:rsid w:val="00CF61B1"/>
  </w:style>
  <w:style w:type="paragraph" w:customStyle="1" w:styleId="1">
    <w:name w:val="1"/>
    <w:aliases w:val="2,3"/>
    <w:basedOn w:val="Normal"/>
    <w:rsid w:val="00CF61B1"/>
    <w:pPr>
      <w:numPr>
        <w:numId w:val="1"/>
      </w:numPr>
    </w:pPr>
  </w:style>
  <w:style w:type="paragraph" w:styleId="BodyTextIndent">
    <w:name w:val="Body Text Indent"/>
    <w:basedOn w:val="Normal"/>
    <w:link w:val="BodyTextIndentChar"/>
    <w:semiHidden/>
    <w:rsid w:val="00CF61B1"/>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CF61B1"/>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CF61B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CF61B1"/>
    <w:rPr>
      <w:rFonts w:ascii="Times New Roman" w:eastAsia="Times New Roman" w:hAnsi="Times New Roman" w:cs="Times New Roman"/>
      <w:snapToGrid w:val="0"/>
      <w:sz w:val="24"/>
      <w:szCs w:val="20"/>
    </w:rPr>
  </w:style>
  <w:style w:type="paragraph" w:styleId="Header">
    <w:name w:val="header"/>
    <w:basedOn w:val="Normal"/>
    <w:link w:val="HeaderChar"/>
    <w:rsid w:val="00CF61B1"/>
    <w:pPr>
      <w:tabs>
        <w:tab w:val="center" w:pos="4320"/>
        <w:tab w:val="right" w:pos="8640"/>
      </w:tabs>
    </w:pPr>
  </w:style>
  <w:style w:type="character" w:customStyle="1" w:styleId="HeaderChar">
    <w:name w:val="Header Char"/>
    <w:basedOn w:val="DefaultParagraphFont"/>
    <w:link w:val="Header"/>
    <w:rsid w:val="00CF61B1"/>
    <w:rPr>
      <w:rFonts w:ascii="Times New Roman" w:eastAsia="Times New Roman" w:hAnsi="Times New Roman" w:cs="Times New Roman"/>
      <w:snapToGrid w:val="0"/>
      <w:sz w:val="24"/>
      <w:szCs w:val="20"/>
    </w:rPr>
  </w:style>
  <w:style w:type="paragraph" w:styleId="Footer">
    <w:name w:val="footer"/>
    <w:basedOn w:val="Normal"/>
    <w:link w:val="FooterChar"/>
    <w:rsid w:val="00CF61B1"/>
    <w:pPr>
      <w:tabs>
        <w:tab w:val="center" w:pos="4320"/>
        <w:tab w:val="right" w:pos="8640"/>
      </w:tabs>
    </w:pPr>
    <w:rPr>
      <w:snapToGrid/>
    </w:rPr>
  </w:style>
  <w:style w:type="character" w:customStyle="1" w:styleId="FooterChar">
    <w:name w:val="Footer Char"/>
    <w:basedOn w:val="DefaultParagraphFont"/>
    <w:link w:val="Footer"/>
    <w:rsid w:val="00CF61B1"/>
    <w:rPr>
      <w:rFonts w:ascii="Times New Roman" w:eastAsia="Times New Roman" w:hAnsi="Times New Roman" w:cs="Times New Roman"/>
      <w:sz w:val="24"/>
      <w:szCs w:val="20"/>
    </w:rPr>
  </w:style>
  <w:style w:type="character" w:customStyle="1" w:styleId="DocID">
    <w:name w:val="DocID"/>
    <w:rsid w:val="00CF61B1"/>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CF61B1"/>
    <w:rPr>
      <w:rFonts w:ascii="Tahoma" w:hAnsi="Tahoma"/>
      <w:snapToGrid/>
      <w:sz w:val="16"/>
      <w:szCs w:val="16"/>
    </w:rPr>
  </w:style>
  <w:style w:type="character" w:customStyle="1" w:styleId="BalloonTextChar">
    <w:name w:val="Balloon Text Char"/>
    <w:basedOn w:val="DefaultParagraphFont"/>
    <w:link w:val="BalloonText"/>
    <w:uiPriority w:val="99"/>
    <w:semiHidden/>
    <w:rsid w:val="00CF61B1"/>
    <w:rPr>
      <w:rFonts w:ascii="Tahoma" w:eastAsia="Times New Roman" w:hAnsi="Tahoma" w:cs="Times New Roman"/>
      <w:sz w:val="16"/>
      <w:szCs w:val="16"/>
    </w:rPr>
  </w:style>
  <w:style w:type="character" w:styleId="CommentReference">
    <w:name w:val="annotation reference"/>
    <w:uiPriority w:val="99"/>
    <w:unhideWhenUsed/>
    <w:rsid w:val="00CF61B1"/>
    <w:rPr>
      <w:sz w:val="16"/>
      <w:szCs w:val="16"/>
    </w:rPr>
  </w:style>
  <w:style w:type="paragraph" w:styleId="CommentText">
    <w:name w:val="annotation text"/>
    <w:basedOn w:val="Normal"/>
    <w:link w:val="CommentTextChar"/>
    <w:uiPriority w:val="99"/>
    <w:unhideWhenUsed/>
    <w:rsid w:val="00CF61B1"/>
    <w:rPr>
      <w:snapToGrid/>
      <w:sz w:val="20"/>
    </w:rPr>
  </w:style>
  <w:style w:type="character" w:customStyle="1" w:styleId="CommentTextChar">
    <w:name w:val="Comment Text Char"/>
    <w:basedOn w:val="DefaultParagraphFont"/>
    <w:link w:val="CommentText"/>
    <w:uiPriority w:val="99"/>
    <w:rsid w:val="00CF6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1B1"/>
    <w:rPr>
      <w:b/>
      <w:bCs/>
    </w:rPr>
  </w:style>
  <w:style w:type="character" w:customStyle="1" w:styleId="CommentSubjectChar">
    <w:name w:val="Comment Subject Char"/>
    <w:basedOn w:val="CommentTextChar"/>
    <w:link w:val="CommentSubject"/>
    <w:uiPriority w:val="99"/>
    <w:semiHidden/>
    <w:rsid w:val="00CF61B1"/>
    <w:rPr>
      <w:rFonts w:ascii="Times New Roman" w:eastAsia="Times New Roman" w:hAnsi="Times New Roman" w:cs="Times New Roman"/>
      <w:b/>
      <w:bCs/>
      <w:sz w:val="20"/>
      <w:szCs w:val="20"/>
    </w:rPr>
  </w:style>
  <w:style w:type="paragraph" w:styleId="Revision">
    <w:name w:val="Revision"/>
    <w:hidden/>
    <w:uiPriority w:val="99"/>
    <w:semiHidden/>
    <w:rsid w:val="00CF61B1"/>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CF61B1"/>
    <w:pPr>
      <w:widowControl/>
      <w:numPr>
        <w:ilvl w:val="4"/>
        <w:numId w:val="7"/>
      </w:numPr>
      <w:spacing w:after="240"/>
      <w:contextualSpacing/>
    </w:pPr>
    <w:rPr>
      <w:snapToGrid/>
      <w:szCs w:val="24"/>
    </w:rPr>
  </w:style>
  <w:style w:type="paragraph" w:styleId="ListNumber4">
    <w:name w:val="List Number 4"/>
    <w:basedOn w:val="Normal"/>
    <w:unhideWhenUsed/>
    <w:rsid w:val="00CF61B1"/>
    <w:pPr>
      <w:widowControl/>
      <w:numPr>
        <w:ilvl w:val="3"/>
        <w:numId w:val="7"/>
      </w:numPr>
      <w:spacing w:after="240"/>
      <w:contextualSpacing/>
    </w:pPr>
    <w:rPr>
      <w:snapToGrid/>
      <w:szCs w:val="24"/>
    </w:rPr>
  </w:style>
  <w:style w:type="paragraph" w:styleId="ListNumber3">
    <w:name w:val="List Number 3"/>
    <w:basedOn w:val="Normal"/>
    <w:unhideWhenUsed/>
    <w:rsid w:val="00CF61B1"/>
    <w:pPr>
      <w:widowControl/>
      <w:numPr>
        <w:ilvl w:val="2"/>
        <w:numId w:val="7"/>
      </w:numPr>
      <w:spacing w:after="240"/>
      <w:contextualSpacing/>
    </w:pPr>
    <w:rPr>
      <w:snapToGrid/>
      <w:szCs w:val="24"/>
    </w:rPr>
  </w:style>
  <w:style w:type="paragraph" w:styleId="ListNumber2">
    <w:name w:val="List Number 2"/>
    <w:basedOn w:val="Normal"/>
    <w:unhideWhenUsed/>
    <w:rsid w:val="00CF61B1"/>
    <w:pPr>
      <w:widowControl/>
      <w:numPr>
        <w:ilvl w:val="1"/>
        <w:numId w:val="7"/>
      </w:numPr>
      <w:spacing w:after="240"/>
      <w:contextualSpacing/>
    </w:pPr>
    <w:rPr>
      <w:snapToGrid/>
      <w:szCs w:val="24"/>
    </w:rPr>
  </w:style>
  <w:style w:type="paragraph" w:styleId="ListNumber">
    <w:name w:val="List Number"/>
    <w:basedOn w:val="Normal"/>
    <w:link w:val="ListNumberChar"/>
    <w:rsid w:val="00CF61B1"/>
    <w:pPr>
      <w:widowControl/>
      <w:numPr>
        <w:numId w:val="7"/>
      </w:numPr>
      <w:spacing w:after="240"/>
      <w:contextualSpacing/>
    </w:pPr>
    <w:rPr>
      <w:snapToGrid/>
      <w:szCs w:val="24"/>
    </w:rPr>
  </w:style>
  <w:style w:type="character" w:customStyle="1" w:styleId="ListNumberChar">
    <w:name w:val="List Number Char"/>
    <w:link w:val="ListNumber"/>
    <w:rsid w:val="00CF61B1"/>
    <w:rPr>
      <w:rFonts w:ascii="Times New Roman" w:eastAsia="Times New Roman" w:hAnsi="Times New Roman" w:cs="Times New Roman"/>
      <w:sz w:val="24"/>
      <w:szCs w:val="24"/>
    </w:rPr>
  </w:style>
  <w:style w:type="table" w:styleId="TableGrid">
    <w:name w:val="Table Grid"/>
    <w:basedOn w:val="TableNormal"/>
    <w:uiPriority w:val="59"/>
    <w:rsid w:val="00CF61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F61B1"/>
    <w:pPr>
      <w:spacing w:after="120"/>
    </w:pPr>
    <w:rPr>
      <w:snapToGrid/>
    </w:rPr>
  </w:style>
  <w:style w:type="character" w:customStyle="1" w:styleId="BodyTextChar">
    <w:name w:val="Body Text Char"/>
    <w:basedOn w:val="DefaultParagraphFont"/>
    <w:link w:val="BodyText"/>
    <w:semiHidden/>
    <w:rsid w:val="00CF61B1"/>
    <w:rPr>
      <w:rFonts w:ascii="Times New Roman" w:eastAsia="Times New Roman" w:hAnsi="Times New Roman" w:cs="Times New Roman"/>
      <w:sz w:val="24"/>
      <w:szCs w:val="20"/>
    </w:rPr>
  </w:style>
  <w:style w:type="paragraph" w:styleId="BodyTextFirstIndent">
    <w:name w:val="Body Text First Indent"/>
    <w:basedOn w:val="BodyText"/>
    <w:link w:val="BodyTextFirstIndentChar"/>
    <w:unhideWhenUsed/>
    <w:rsid w:val="00CF61B1"/>
    <w:pPr>
      <w:ind w:firstLine="210"/>
    </w:pPr>
  </w:style>
  <w:style w:type="character" w:customStyle="1" w:styleId="BodyTextFirstIndentChar">
    <w:name w:val="Body Text First Indent Char"/>
    <w:basedOn w:val="BodyTextChar"/>
    <w:link w:val="BodyTextFirstIndent"/>
    <w:rsid w:val="00CF61B1"/>
    <w:rPr>
      <w:rFonts w:ascii="Times New Roman" w:eastAsia="Times New Roman" w:hAnsi="Times New Roman" w:cs="Times New Roman"/>
      <w:sz w:val="24"/>
      <w:szCs w:val="20"/>
    </w:rPr>
  </w:style>
  <w:style w:type="paragraph" w:styleId="BodyText2">
    <w:name w:val="Body Text 2"/>
    <w:basedOn w:val="Normal"/>
    <w:link w:val="BodyText2Char"/>
    <w:rsid w:val="00CF61B1"/>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CF61B1"/>
    <w:rPr>
      <w:rFonts w:ascii="CG Times" w:eastAsia="Times New Roman" w:hAnsi="CG Times" w:cs="Times New Roman"/>
      <w:sz w:val="24"/>
      <w:szCs w:val="20"/>
    </w:rPr>
  </w:style>
  <w:style w:type="paragraph" w:styleId="BlockText">
    <w:name w:val="Block Text"/>
    <w:basedOn w:val="Normal"/>
    <w:rsid w:val="00CF61B1"/>
    <w:pPr>
      <w:overflowPunct w:val="0"/>
      <w:autoSpaceDE w:val="0"/>
      <w:autoSpaceDN w:val="0"/>
      <w:adjustRightInd w:val="0"/>
      <w:spacing w:after="120"/>
      <w:ind w:left="1440" w:right="1440"/>
      <w:textAlignment w:val="baseline"/>
    </w:pPr>
    <w:rPr>
      <w:snapToGrid/>
    </w:rPr>
  </w:style>
  <w:style w:type="paragraph" w:styleId="BodyText3">
    <w:name w:val="Body Text 3"/>
    <w:basedOn w:val="Normal"/>
    <w:link w:val="BodyText3Char"/>
    <w:rsid w:val="00CF61B1"/>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CF61B1"/>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rsid w:val="00CF61B1"/>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CF61B1"/>
    <w:rPr>
      <w:rFonts w:ascii="Times New Roman" w:eastAsia="Times New Roman" w:hAnsi="Times New Roman" w:cs="Times New Roman"/>
      <w:b w:val="0"/>
      <w:snapToGrid/>
      <w:sz w:val="24"/>
      <w:szCs w:val="20"/>
    </w:rPr>
  </w:style>
  <w:style w:type="paragraph" w:styleId="BodyTextIndent3">
    <w:name w:val="Body Text Indent 3"/>
    <w:basedOn w:val="Normal"/>
    <w:link w:val="BodyTextIndent3Char"/>
    <w:rsid w:val="00CF61B1"/>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CF61B1"/>
    <w:rPr>
      <w:rFonts w:ascii="Times New Roman" w:eastAsia="Times New Roman" w:hAnsi="Times New Roman" w:cs="Times New Roman"/>
      <w:sz w:val="16"/>
      <w:szCs w:val="20"/>
    </w:rPr>
  </w:style>
  <w:style w:type="paragraph" w:styleId="Caption">
    <w:name w:val="caption"/>
    <w:basedOn w:val="Normal"/>
    <w:next w:val="Normal"/>
    <w:qFormat/>
    <w:rsid w:val="00CF61B1"/>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CF61B1"/>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CF61B1"/>
    <w:rPr>
      <w:rFonts w:ascii="Times New Roman" w:eastAsia="Times New Roman" w:hAnsi="Times New Roman" w:cs="Times New Roman"/>
      <w:sz w:val="24"/>
      <w:szCs w:val="20"/>
    </w:rPr>
  </w:style>
  <w:style w:type="paragraph" w:styleId="Date">
    <w:name w:val="Date"/>
    <w:basedOn w:val="Normal"/>
    <w:next w:val="Normal"/>
    <w:link w:val="DateChar"/>
    <w:rsid w:val="00CF61B1"/>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CF61B1"/>
    <w:rPr>
      <w:rFonts w:ascii="Times New Roman" w:eastAsia="Times New Roman" w:hAnsi="Times New Roman" w:cs="Times New Roman"/>
      <w:sz w:val="24"/>
      <w:szCs w:val="20"/>
    </w:rPr>
  </w:style>
  <w:style w:type="paragraph" w:styleId="DocumentMap">
    <w:name w:val="Document Map"/>
    <w:basedOn w:val="Normal"/>
    <w:link w:val="DocumentMapChar"/>
    <w:rsid w:val="00CF61B1"/>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CF61B1"/>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CF61B1"/>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CF61B1"/>
    <w:rPr>
      <w:rFonts w:ascii="Times New Roman" w:eastAsia="Times New Roman" w:hAnsi="Times New Roman" w:cs="Times New Roman"/>
      <w:sz w:val="24"/>
      <w:szCs w:val="20"/>
    </w:rPr>
  </w:style>
  <w:style w:type="paragraph" w:styleId="EndnoteText">
    <w:name w:val="endnote text"/>
    <w:basedOn w:val="Normal"/>
    <w:link w:val="EndnoteTextChar"/>
    <w:semiHidden/>
    <w:rsid w:val="00CF61B1"/>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CF61B1"/>
    <w:rPr>
      <w:rFonts w:ascii="Times New Roman" w:eastAsia="Times New Roman" w:hAnsi="Times New Roman" w:cs="Times New Roman"/>
      <w:sz w:val="20"/>
      <w:szCs w:val="20"/>
    </w:rPr>
  </w:style>
  <w:style w:type="paragraph" w:styleId="EnvelopeAddress">
    <w:name w:val="envelope address"/>
    <w:basedOn w:val="Normal"/>
    <w:semiHidden/>
    <w:rsid w:val="00CF61B1"/>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CF61B1"/>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CF61B1"/>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CF61B1"/>
    <w:rPr>
      <w:rFonts w:ascii="Times New Roman" w:eastAsia="Times New Roman" w:hAnsi="Times New Roman" w:cs="Times New Roman"/>
      <w:sz w:val="20"/>
      <w:szCs w:val="20"/>
    </w:rPr>
  </w:style>
  <w:style w:type="paragraph" w:styleId="HTMLAddress">
    <w:name w:val="HTML Address"/>
    <w:basedOn w:val="Normal"/>
    <w:link w:val="HTMLAddressChar"/>
    <w:rsid w:val="00CF61B1"/>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CF61B1"/>
    <w:rPr>
      <w:rFonts w:ascii="Times New Roman" w:eastAsia="Times New Roman" w:hAnsi="Times New Roman" w:cs="Times New Roman"/>
      <w:i/>
      <w:sz w:val="24"/>
      <w:szCs w:val="20"/>
    </w:rPr>
  </w:style>
  <w:style w:type="paragraph" w:styleId="HTMLPreformatted">
    <w:name w:val="HTML Preformatted"/>
    <w:basedOn w:val="Normal"/>
    <w:link w:val="HTMLPreformattedChar"/>
    <w:rsid w:val="00CF61B1"/>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CF61B1"/>
    <w:rPr>
      <w:rFonts w:ascii="Courier New" w:eastAsia="Times New Roman" w:hAnsi="Courier New" w:cs="Times New Roman"/>
      <w:sz w:val="20"/>
      <w:szCs w:val="20"/>
    </w:rPr>
  </w:style>
  <w:style w:type="paragraph" w:styleId="Index1">
    <w:name w:val="index 1"/>
    <w:basedOn w:val="Normal"/>
    <w:next w:val="Normal"/>
    <w:semiHidden/>
    <w:rsid w:val="00CF61B1"/>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CF61B1"/>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CF61B1"/>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CF61B1"/>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CF61B1"/>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CF61B1"/>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CF61B1"/>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CF61B1"/>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CF61B1"/>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CF61B1"/>
    <w:pPr>
      <w:overflowPunct w:val="0"/>
      <w:autoSpaceDE w:val="0"/>
      <w:autoSpaceDN w:val="0"/>
      <w:adjustRightInd w:val="0"/>
      <w:textAlignment w:val="baseline"/>
    </w:pPr>
    <w:rPr>
      <w:rFonts w:ascii="Arial" w:hAnsi="Arial"/>
      <w:b/>
      <w:snapToGrid/>
    </w:rPr>
  </w:style>
  <w:style w:type="paragraph" w:styleId="List">
    <w:name w:val="List"/>
    <w:basedOn w:val="Normal"/>
    <w:semiHidden/>
    <w:rsid w:val="00CF61B1"/>
    <w:pPr>
      <w:overflowPunct w:val="0"/>
      <w:autoSpaceDE w:val="0"/>
      <w:autoSpaceDN w:val="0"/>
      <w:adjustRightInd w:val="0"/>
      <w:ind w:left="360" w:hanging="360"/>
      <w:textAlignment w:val="baseline"/>
    </w:pPr>
    <w:rPr>
      <w:snapToGrid/>
    </w:rPr>
  </w:style>
  <w:style w:type="paragraph" w:styleId="List2">
    <w:name w:val="List 2"/>
    <w:basedOn w:val="Normal"/>
    <w:semiHidden/>
    <w:rsid w:val="00CF61B1"/>
    <w:pPr>
      <w:overflowPunct w:val="0"/>
      <w:autoSpaceDE w:val="0"/>
      <w:autoSpaceDN w:val="0"/>
      <w:adjustRightInd w:val="0"/>
      <w:ind w:left="720" w:hanging="360"/>
      <w:textAlignment w:val="baseline"/>
    </w:pPr>
    <w:rPr>
      <w:snapToGrid/>
    </w:rPr>
  </w:style>
  <w:style w:type="paragraph" w:styleId="List3">
    <w:name w:val="List 3"/>
    <w:basedOn w:val="Normal"/>
    <w:semiHidden/>
    <w:rsid w:val="00CF61B1"/>
    <w:pPr>
      <w:overflowPunct w:val="0"/>
      <w:autoSpaceDE w:val="0"/>
      <w:autoSpaceDN w:val="0"/>
      <w:adjustRightInd w:val="0"/>
      <w:ind w:left="1080" w:hanging="360"/>
      <w:textAlignment w:val="baseline"/>
    </w:pPr>
    <w:rPr>
      <w:snapToGrid/>
    </w:rPr>
  </w:style>
  <w:style w:type="paragraph" w:styleId="List4">
    <w:name w:val="List 4"/>
    <w:basedOn w:val="Normal"/>
    <w:semiHidden/>
    <w:rsid w:val="00CF61B1"/>
    <w:pPr>
      <w:overflowPunct w:val="0"/>
      <w:autoSpaceDE w:val="0"/>
      <w:autoSpaceDN w:val="0"/>
      <w:adjustRightInd w:val="0"/>
      <w:ind w:left="1440" w:hanging="360"/>
      <w:textAlignment w:val="baseline"/>
    </w:pPr>
    <w:rPr>
      <w:snapToGrid/>
    </w:rPr>
  </w:style>
  <w:style w:type="paragraph" w:styleId="List5">
    <w:name w:val="List 5"/>
    <w:basedOn w:val="Normal"/>
    <w:semiHidden/>
    <w:rsid w:val="00CF61B1"/>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CF61B1"/>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CF61B1"/>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CF61B1"/>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CF61B1"/>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CF61B1"/>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CF61B1"/>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CF61B1"/>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CF61B1"/>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CF61B1"/>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CF61B1"/>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CF61B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61B1"/>
    <w:rPr>
      <w:rFonts w:ascii="Courier New" w:eastAsia="Times New Roman" w:hAnsi="Courier New" w:cs="Times New Roman"/>
      <w:sz w:val="20"/>
      <w:szCs w:val="20"/>
    </w:rPr>
  </w:style>
  <w:style w:type="paragraph" w:styleId="MessageHeader">
    <w:name w:val="Message Header"/>
    <w:basedOn w:val="Normal"/>
    <w:link w:val="MessageHeaderChar"/>
    <w:semiHidden/>
    <w:rsid w:val="00CF61B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CF61B1"/>
    <w:rPr>
      <w:rFonts w:ascii="Arial" w:eastAsia="Times New Roman" w:hAnsi="Arial" w:cs="Times New Roman"/>
      <w:sz w:val="24"/>
      <w:szCs w:val="20"/>
      <w:shd w:val="pct20" w:color="auto" w:fill="auto"/>
    </w:rPr>
  </w:style>
  <w:style w:type="paragraph" w:styleId="NormalWeb">
    <w:name w:val="Normal (Web)"/>
    <w:basedOn w:val="Normal"/>
    <w:rsid w:val="00CF61B1"/>
    <w:pPr>
      <w:overflowPunct w:val="0"/>
      <w:autoSpaceDE w:val="0"/>
      <w:autoSpaceDN w:val="0"/>
      <w:adjustRightInd w:val="0"/>
      <w:textAlignment w:val="baseline"/>
    </w:pPr>
    <w:rPr>
      <w:snapToGrid/>
    </w:rPr>
  </w:style>
  <w:style w:type="paragraph" w:styleId="NormalIndent">
    <w:name w:val="Normal Indent"/>
    <w:basedOn w:val="Normal"/>
    <w:semiHidden/>
    <w:rsid w:val="00CF61B1"/>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CF61B1"/>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CF61B1"/>
    <w:rPr>
      <w:rFonts w:ascii="Times New Roman" w:eastAsia="Times New Roman" w:hAnsi="Times New Roman" w:cs="Times New Roman"/>
      <w:sz w:val="24"/>
      <w:szCs w:val="20"/>
    </w:rPr>
  </w:style>
  <w:style w:type="paragraph" w:styleId="PlainText">
    <w:name w:val="Plain Text"/>
    <w:basedOn w:val="Normal"/>
    <w:link w:val="PlainTextChar"/>
    <w:rsid w:val="00CF61B1"/>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CF61B1"/>
    <w:rPr>
      <w:rFonts w:ascii="Courier New" w:eastAsia="Times New Roman" w:hAnsi="Courier New" w:cs="Times New Roman"/>
      <w:sz w:val="20"/>
      <w:szCs w:val="20"/>
    </w:rPr>
  </w:style>
  <w:style w:type="paragraph" w:styleId="Salutation">
    <w:name w:val="Salutation"/>
    <w:basedOn w:val="Normal"/>
    <w:next w:val="Normal"/>
    <w:link w:val="SalutationChar"/>
    <w:rsid w:val="00CF61B1"/>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CF61B1"/>
    <w:rPr>
      <w:rFonts w:ascii="Times New Roman" w:eastAsia="Times New Roman" w:hAnsi="Times New Roman" w:cs="Times New Roman"/>
      <w:sz w:val="24"/>
      <w:szCs w:val="20"/>
    </w:rPr>
  </w:style>
  <w:style w:type="paragraph" w:styleId="Signature">
    <w:name w:val="Signature"/>
    <w:basedOn w:val="Normal"/>
    <w:link w:val="SignatureChar"/>
    <w:semiHidden/>
    <w:rsid w:val="00CF61B1"/>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CF61B1"/>
    <w:rPr>
      <w:rFonts w:ascii="Times New Roman" w:eastAsia="Times New Roman" w:hAnsi="Times New Roman" w:cs="Times New Roman"/>
      <w:sz w:val="24"/>
      <w:szCs w:val="20"/>
    </w:rPr>
  </w:style>
  <w:style w:type="paragraph" w:styleId="Subtitle">
    <w:name w:val="Subtitle"/>
    <w:basedOn w:val="Normal"/>
    <w:link w:val="SubtitleChar"/>
    <w:qFormat/>
    <w:rsid w:val="00CF61B1"/>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CF61B1"/>
    <w:rPr>
      <w:rFonts w:ascii="Arial" w:eastAsia="Times New Roman" w:hAnsi="Arial" w:cs="Times New Roman"/>
      <w:sz w:val="24"/>
      <w:szCs w:val="20"/>
    </w:rPr>
  </w:style>
  <w:style w:type="paragraph" w:styleId="TableofAuthorities">
    <w:name w:val="table of authorities"/>
    <w:basedOn w:val="Normal"/>
    <w:next w:val="Normal"/>
    <w:semiHidden/>
    <w:rsid w:val="00CF61B1"/>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CF61B1"/>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CF61B1"/>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CF61B1"/>
    <w:rPr>
      <w:rFonts w:ascii="Arial" w:eastAsia="Times New Roman" w:hAnsi="Arial" w:cs="Times New Roman"/>
      <w:b/>
      <w:kern w:val="28"/>
      <w:sz w:val="32"/>
      <w:szCs w:val="20"/>
    </w:rPr>
  </w:style>
  <w:style w:type="paragraph" w:styleId="TOAHeading">
    <w:name w:val="toa heading"/>
    <w:basedOn w:val="Normal"/>
    <w:next w:val="Normal"/>
    <w:semiHidden/>
    <w:rsid w:val="00CF61B1"/>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CF61B1"/>
    <w:pPr>
      <w:overflowPunct w:val="0"/>
      <w:autoSpaceDE w:val="0"/>
      <w:autoSpaceDN w:val="0"/>
      <w:adjustRightInd w:val="0"/>
      <w:textAlignment w:val="baseline"/>
    </w:pPr>
    <w:rPr>
      <w:snapToGrid/>
    </w:rPr>
  </w:style>
  <w:style w:type="paragraph" w:styleId="TOC2">
    <w:name w:val="toc 2"/>
    <w:basedOn w:val="Normal"/>
    <w:next w:val="Normal"/>
    <w:semiHidden/>
    <w:rsid w:val="00CF61B1"/>
    <w:pPr>
      <w:overflowPunct w:val="0"/>
      <w:autoSpaceDE w:val="0"/>
      <w:autoSpaceDN w:val="0"/>
      <w:adjustRightInd w:val="0"/>
      <w:ind w:left="240"/>
      <w:textAlignment w:val="baseline"/>
    </w:pPr>
    <w:rPr>
      <w:snapToGrid/>
    </w:rPr>
  </w:style>
  <w:style w:type="paragraph" w:styleId="TOC3">
    <w:name w:val="toc 3"/>
    <w:basedOn w:val="Normal"/>
    <w:next w:val="Normal"/>
    <w:semiHidden/>
    <w:rsid w:val="00CF61B1"/>
    <w:pPr>
      <w:overflowPunct w:val="0"/>
      <w:autoSpaceDE w:val="0"/>
      <w:autoSpaceDN w:val="0"/>
      <w:adjustRightInd w:val="0"/>
      <w:ind w:left="480"/>
      <w:textAlignment w:val="baseline"/>
    </w:pPr>
    <w:rPr>
      <w:snapToGrid/>
    </w:rPr>
  </w:style>
  <w:style w:type="paragraph" w:styleId="TOC4">
    <w:name w:val="toc 4"/>
    <w:basedOn w:val="Normal"/>
    <w:next w:val="Normal"/>
    <w:semiHidden/>
    <w:rsid w:val="00CF61B1"/>
    <w:pPr>
      <w:overflowPunct w:val="0"/>
      <w:autoSpaceDE w:val="0"/>
      <w:autoSpaceDN w:val="0"/>
      <w:adjustRightInd w:val="0"/>
      <w:ind w:left="720"/>
      <w:textAlignment w:val="baseline"/>
    </w:pPr>
    <w:rPr>
      <w:snapToGrid/>
    </w:rPr>
  </w:style>
  <w:style w:type="paragraph" w:styleId="TOC5">
    <w:name w:val="toc 5"/>
    <w:basedOn w:val="Normal"/>
    <w:next w:val="Normal"/>
    <w:semiHidden/>
    <w:rsid w:val="00CF61B1"/>
    <w:pPr>
      <w:overflowPunct w:val="0"/>
      <w:autoSpaceDE w:val="0"/>
      <w:autoSpaceDN w:val="0"/>
      <w:adjustRightInd w:val="0"/>
      <w:ind w:left="960"/>
      <w:textAlignment w:val="baseline"/>
    </w:pPr>
    <w:rPr>
      <w:snapToGrid/>
    </w:rPr>
  </w:style>
  <w:style w:type="paragraph" w:styleId="TOC6">
    <w:name w:val="toc 6"/>
    <w:basedOn w:val="Normal"/>
    <w:next w:val="Normal"/>
    <w:semiHidden/>
    <w:rsid w:val="00CF61B1"/>
    <w:pPr>
      <w:overflowPunct w:val="0"/>
      <w:autoSpaceDE w:val="0"/>
      <w:autoSpaceDN w:val="0"/>
      <w:adjustRightInd w:val="0"/>
      <w:ind w:left="1200"/>
      <w:textAlignment w:val="baseline"/>
    </w:pPr>
    <w:rPr>
      <w:snapToGrid/>
    </w:rPr>
  </w:style>
  <w:style w:type="paragraph" w:styleId="TOC7">
    <w:name w:val="toc 7"/>
    <w:basedOn w:val="Normal"/>
    <w:next w:val="Normal"/>
    <w:semiHidden/>
    <w:rsid w:val="00CF61B1"/>
    <w:pPr>
      <w:overflowPunct w:val="0"/>
      <w:autoSpaceDE w:val="0"/>
      <w:autoSpaceDN w:val="0"/>
      <w:adjustRightInd w:val="0"/>
      <w:ind w:left="1440"/>
      <w:textAlignment w:val="baseline"/>
    </w:pPr>
    <w:rPr>
      <w:snapToGrid/>
    </w:rPr>
  </w:style>
  <w:style w:type="paragraph" w:styleId="TOC8">
    <w:name w:val="toc 8"/>
    <w:basedOn w:val="Normal"/>
    <w:next w:val="Normal"/>
    <w:semiHidden/>
    <w:rsid w:val="00CF61B1"/>
    <w:pPr>
      <w:overflowPunct w:val="0"/>
      <w:autoSpaceDE w:val="0"/>
      <w:autoSpaceDN w:val="0"/>
      <w:adjustRightInd w:val="0"/>
      <w:ind w:left="1680"/>
      <w:textAlignment w:val="baseline"/>
    </w:pPr>
    <w:rPr>
      <w:snapToGrid/>
    </w:rPr>
  </w:style>
  <w:style w:type="paragraph" w:styleId="TOC9">
    <w:name w:val="toc 9"/>
    <w:basedOn w:val="Normal"/>
    <w:next w:val="Normal"/>
    <w:semiHidden/>
    <w:rsid w:val="00CF61B1"/>
    <w:pPr>
      <w:overflowPunct w:val="0"/>
      <w:autoSpaceDE w:val="0"/>
      <w:autoSpaceDN w:val="0"/>
      <w:adjustRightInd w:val="0"/>
      <w:ind w:left="1920"/>
      <w:textAlignment w:val="baseline"/>
    </w:pPr>
    <w:rPr>
      <w:snapToGrid/>
    </w:rPr>
  </w:style>
  <w:style w:type="character" w:styleId="PageNumber">
    <w:name w:val="page number"/>
    <w:basedOn w:val="DefaultParagraphFont"/>
    <w:semiHidden/>
    <w:rsid w:val="00CF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10990</Words>
  <Characters>62644</Characters>
  <Application>Microsoft Office Word</Application>
  <DocSecurity>0</DocSecurity>
  <Lines>522</Lines>
  <Paragraphs>146</Paragraphs>
  <ScaleCrop>false</ScaleCrop>
  <Company>Freddie Mac</Company>
  <LinksUpToDate>false</LinksUpToDate>
  <CharactersWithSpaces>73488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2021-05-13T16:11:00Z</dcterms:created>
  <dcterms:modified xsi:type="dcterms:W3CDTF">2021-05-13T16:11:00Z</dcterms:modified>
</cp:coreProperties>
</file>